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218" w:rsidRDefault="00432218" w:rsidP="00432218">
      <w:pPr>
        <w:pStyle w:val="3"/>
      </w:pPr>
      <w:r>
        <w:t>Администрация муниципального образования «Город Астрахань»</w:t>
      </w:r>
    </w:p>
    <w:p w:rsidR="00432218" w:rsidRDefault="00432218" w:rsidP="00432218">
      <w:pPr>
        <w:pStyle w:val="3"/>
      </w:pPr>
      <w:r>
        <w:t>РАСПОРЯЖЕНИЕ</w:t>
      </w:r>
    </w:p>
    <w:p w:rsidR="00432218" w:rsidRDefault="00432218" w:rsidP="00432218">
      <w:pPr>
        <w:pStyle w:val="3"/>
      </w:pPr>
      <w:r>
        <w:t>10 декабря 2018 года № 5272-р</w:t>
      </w:r>
    </w:p>
    <w:p w:rsidR="00432218" w:rsidRDefault="00432218" w:rsidP="00432218">
      <w:pPr>
        <w:pStyle w:val="3"/>
      </w:pPr>
      <w:r>
        <w:t xml:space="preserve">«О предоставлении разрешения на отклонение </w:t>
      </w:r>
    </w:p>
    <w:p w:rsidR="00432218" w:rsidRDefault="00432218" w:rsidP="00432218">
      <w:pPr>
        <w:pStyle w:val="3"/>
      </w:pPr>
      <w:r>
        <w:t xml:space="preserve">от предельных параметров разрешенного строительства, </w:t>
      </w:r>
    </w:p>
    <w:p w:rsidR="00432218" w:rsidRDefault="00432218" w:rsidP="00432218">
      <w:pPr>
        <w:pStyle w:val="3"/>
      </w:pPr>
      <w:r>
        <w:t>реконструкции объекта капи</w:t>
      </w:r>
      <w:bookmarkStart w:id="0" w:name="_GoBack"/>
      <w:bookmarkEnd w:id="0"/>
      <w:r>
        <w:t xml:space="preserve">тального строительства </w:t>
      </w:r>
    </w:p>
    <w:p w:rsidR="00432218" w:rsidRDefault="00432218" w:rsidP="00432218">
      <w:pPr>
        <w:pStyle w:val="3"/>
      </w:pPr>
      <w:r>
        <w:t>по ул. В. Барсовой, 17б в Кировском районе г. Астрахани»</w:t>
      </w:r>
    </w:p>
    <w:p w:rsidR="00432218" w:rsidRDefault="00432218" w:rsidP="00432218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03.10.2018 № 01-10-02-7004/2018,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432218" w:rsidRDefault="00432218" w:rsidP="00432218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В. Барсовой, 17б в Кировском районе г. Астрахани в отношении земельного участка (условный номер 30:12:010259:</w:t>
      </w:r>
      <w:proofErr w:type="gramEnd"/>
      <w:r>
        <w:rPr>
          <w:spacing w:val="0"/>
        </w:rPr>
        <w:t>ЗУ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), площадь которого 21 кв. м, что меньше установленной градостроительным регламентом минимальной площади участка для объектов нежилого назначения - 400 кв. м.</w:t>
      </w:r>
    </w:p>
    <w:p w:rsidR="00432218" w:rsidRDefault="00432218" w:rsidP="0043221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32218" w:rsidRDefault="00432218" w:rsidP="0043221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2218" w:rsidRDefault="00432218" w:rsidP="0043221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32218" w:rsidRDefault="00432218" w:rsidP="0043221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32218" w:rsidRDefault="00432218" w:rsidP="0043221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89A"/>
    <w:rsid w:val="00432218"/>
    <w:rsid w:val="00984FF0"/>
    <w:rsid w:val="00D4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22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22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22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22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2018-12-13T06:06:00Z</dcterms:created>
  <dcterms:modified xsi:type="dcterms:W3CDTF">2018-12-13T06:06:00Z</dcterms:modified>
</cp:coreProperties>
</file>