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998" w:rsidRPr="00471203" w:rsidRDefault="007D2998" w:rsidP="007D299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5357-р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«Об освобождении земельных участков, используемых</w:t>
      </w:r>
    </w:p>
    <w:p w:rsidR="007D2998" w:rsidRPr="00471203" w:rsidRDefault="004B5132" w:rsidP="007D299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без </w:t>
      </w:r>
      <w:proofErr w:type="gramStart"/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оформленных</w:t>
      </w:r>
      <w:proofErr w:type="gramEnd"/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в установленном порядке правоустана</w:t>
      </w:r>
      <w:r w:rsidR="007D2998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вливающих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(</w:t>
      </w:r>
      <w:proofErr w:type="spell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правоудостоверяющих</w:t>
      </w:r>
      <w:proofErr w:type="spellEnd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) документов на землю, </w:t>
      </w:r>
      <w:proofErr w:type="gram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от</w:t>
      </w:r>
      <w:proofErr w:type="gramEnd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самовольно 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установленных объектов движимого имущества»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</w:t>
      </w:r>
      <w:bookmarkStart w:id="0" w:name="_GoBack"/>
      <w:bookmarkEnd w:id="0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29.10.2018 № 10: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1.1. В Кировском районе города Астрахани: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1.1.1. Навес, расположенный по адресу: ул. Епишина, д. 56.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-4"/>
          <w:sz w:val="18"/>
          <w:szCs w:val="18"/>
        </w:rPr>
      </w:pPr>
      <w:r w:rsidRPr="00471203">
        <w:rPr>
          <w:rFonts w:ascii="Arial" w:hAnsi="Arial" w:cs="Arial"/>
          <w:color w:val="000000"/>
          <w:spacing w:val="-4"/>
          <w:sz w:val="18"/>
          <w:szCs w:val="18"/>
        </w:rPr>
        <w:t xml:space="preserve">1.1.2. Нестационарный </w:t>
      </w:r>
      <w:proofErr w:type="gramStart"/>
      <w:r w:rsidRPr="00471203">
        <w:rPr>
          <w:rFonts w:ascii="Arial" w:hAnsi="Arial" w:cs="Arial"/>
          <w:color w:val="000000"/>
          <w:spacing w:val="-4"/>
          <w:sz w:val="18"/>
          <w:szCs w:val="18"/>
        </w:rPr>
        <w:t>торговой</w:t>
      </w:r>
      <w:proofErr w:type="gramEnd"/>
      <w:r w:rsidRPr="00471203">
        <w:rPr>
          <w:rFonts w:ascii="Arial" w:hAnsi="Arial" w:cs="Arial"/>
          <w:color w:val="000000"/>
          <w:spacing w:val="-4"/>
          <w:sz w:val="18"/>
          <w:szCs w:val="18"/>
        </w:rPr>
        <w:t xml:space="preserve"> объект - киоск, расположенный по адресу: ул. Куликова, 75.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-4"/>
          <w:sz w:val="18"/>
          <w:szCs w:val="18"/>
        </w:rPr>
      </w:pPr>
      <w:r w:rsidRPr="00471203">
        <w:rPr>
          <w:rFonts w:ascii="Arial" w:hAnsi="Arial" w:cs="Arial"/>
          <w:color w:val="000000"/>
          <w:spacing w:val="-4"/>
          <w:sz w:val="18"/>
          <w:szCs w:val="18"/>
        </w:rPr>
        <w:t>1.1.3. Нестационарный торговый объект - киоск, расположенный по адресу: ул. Адмиралтейская/ Никольская, 23/14.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-4"/>
          <w:sz w:val="18"/>
          <w:szCs w:val="18"/>
        </w:rPr>
        <w:t>1.1.4. Парковочные барьеры в количестве 3 ед., расположенные по адресу: ул. Свердлова, 97а.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1.1.5. Ограждение, расположенное по адресу: ул. Чебоксарская, 1/3.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1.1.6. Автотранспортные средства (ВАЗ - 2110, г/н Н737КК 30 и «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Шевролет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», г/н Т407ЕС 30) в количестве 2 ед., расположенные по адресу: ул. Куликова, 40, корп. 1.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71203">
        <w:rPr>
          <w:rFonts w:ascii="Arial" w:hAnsi="Arial" w:cs="Arial"/>
          <w:color w:val="000000"/>
          <w:sz w:val="18"/>
          <w:szCs w:val="18"/>
        </w:rPr>
        <w:t>1.1.7. Металлический гараж «</w:t>
      </w:r>
      <w:proofErr w:type="spellStart"/>
      <w:r w:rsidRPr="00471203">
        <w:rPr>
          <w:rFonts w:ascii="Arial" w:hAnsi="Arial" w:cs="Arial"/>
          <w:color w:val="000000"/>
          <w:sz w:val="18"/>
          <w:szCs w:val="18"/>
        </w:rPr>
        <w:t>Шиномонтаж</w:t>
      </w:r>
      <w:proofErr w:type="spellEnd"/>
      <w:r w:rsidRPr="00471203">
        <w:rPr>
          <w:rFonts w:ascii="Arial" w:hAnsi="Arial" w:cs="Arial"/>
          <w:color w:val="000000"/>
          <w:sz w:val="18"/>
          <w:szCs w:val="18"/>
        </w:rPr>
        <w:t>», расположенный по адресу: ул. В. Барсовой, 17а.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2"/>
          <w:sz w:val="18"/>
          <w:szCs w:val="18"/>
        </w:rPr>
        <w:t xml:space="preserve">1.1.8. Ограждение, навесы в количестве 2 ед., расположенные по адресу: ул. </w:t>
      </w:r>
      <w:proofErr w:type="gramStart"/>
      <w:r w:rsidRPr="00471203">
        <w:rPr>
          <w:rFonts w:ascii="Arial" w:hAnsi="Arial" w:cs="Arial"/>
          <w:color w:val="000000"/>
          <w:spacing w:val="2"/>
          <w:sz w:val="18"/>
          <w:szCs w:val="18"/>
        </w:rPr>
        <w:t>Тамбовская</w:t>
      </w:r>
      <w:proofErr w:type="gramEnd"/>
      <w:r w:rsidRPr="00471203">
        <w:rPr>
          <w:rFonts w:ascii="Arial" w:hAnsi="Arial" w:cs="Arial"/>
          <w:color w:val="000000"/>
          <w:spacing w:val="2"/>
          <w:sz w:val="18"/>
          <w:szCs w:val="18"/>
        </w:rPr>
        <w:t>, 5.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1.1.9. Нестационарный торговый объект - павильон, расположенный по адресу: ул. Куликова, 83, корп. 1.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1.2. В Ленинском районе города Астрахани: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1.2.1. Металлический киоск, расположенный по адресу: ул.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Московская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33.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1.2.2. Ограждение, расположенное по адресу: пер. 2-й Самойлова, 18.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1.2.3. Металлический гараж с навесом и ограждением (кадастровый номер 30:12:021005:25), расположенный по адресу: ул. </w:t>
      </w:r>
      <w:proofErr w:type="spellStart"/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Бирюсинская</w:t>
      </w:r>
      <w:proofErr w:type="spellEnd"/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1.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1.2.4. Деревянное ограждение (кадастровый номер 30:12:020996:62), расположенное по адресу: ул.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Нагорная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, 1г. 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1.2.5. Нестационарный торговый объект, расположенный по адресу: ул.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Соликамская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д. 12 «В».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1.3. В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районе города Астрахани: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1.3.1. Ограждение, расположенное по адресу: ул. Матюшенко, 3.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1.3.2. Нестационарные торговые объекты в количестве 4 ед., расположенные по адресу: пл.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Торговая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1/5.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1.3.3. Нестационарный торговый объект, расположенный по адресу: ул.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Молдавская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37.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1.3.4. Нестационарный торговый объект, расположенный по адресу: пр. Бумажников, 12.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1.4. В Советском районе города Астрахани: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1.4.1. Ограждение, расположенное по адресу: ул.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Боевая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50 «б».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1.4.2.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Нестационарные торговые объекты (павильон, киоски, автолавки, торговые прилавки) в количестве 10 ед., расположенные по адресу: ул. Адм. Нахимова, 271 «а».</w:t>
      </w:r>
      <w:proofErr w:type="gramEnd"/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1.4.3. Ограждение, навес в количестве 2 ед., расположенные по адресу: с западной стороны земельного участка по ул. Аэропортовское шоссе, д. 103.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1.4.4. Нестационарный торговый объект, расположенный по адресу: ул. М. Луконина, 12, корп. 3.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1.4.5. Нестационарный торговый объект «Роспечать», расположенный по адресу: ул.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Ахшарумова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78.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1.4.6. Нестационарный торговый объект - павильон, расположенный по адресу: ул. М. Луконина, 12, корп. 2.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5"/>
          <w:sz w:val="18"/>
          <w:szCs w:val="18"/>
        </w:rPr>
        <w:t xml:space="preserve">1.4.7. Металлические гаражи в количестве 13 ед., расположенные по адресу: ул. Космонавтов, 12, корп. 1. 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1.4.8. Ограждение, расположенное по адресу: ул. 2-я Высоцкая, 39 «А».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1.4.9. Нестационарные торговые объекты - киоски в количестве 3 ед., расположенные по адресу: ул. Космонавтов, 8, корп. 3.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1.4.10. Металлические гаражи в количестве 3 ед., расположенные по адресу: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Фунтовское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шоссе, д. 23в. 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1.4.11. Нестационарные торговые объекты, прилавки в количестве 9 ед., расположенные по адресу: ул.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Боевая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53.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1.4.12. Объект движимого имущества, расположенный по адресу: ул. Б. Хмельницкого, 53.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1.4.13. Ограждение, расположенное по адресу: ул. 1-я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Северная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14а.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5"/>
          <w:sz w:val="18"/>
          <w:szCs w:val="18"/>
        </w:rPr>
        <w:t xml:space="preserve">1.4.14. Металлические гаражи в количестве 2 ед., расположенные по адресу: ул. </w:t>
      </w:r>
      <w:proofErr w:type="spellStart"/>
      <w:r w:rsidRPr="00471203">
        <w:rPr>
          <w:rFonts w:ascii="Arial" w:hAnsi="Arial" w:cs="Arial"/>
          <w:color w:val="000000"/>
          <w:spacing w:val="5"/>
          <w:sz w:val="18"/>
          <w:szCs w:val="18"/>
        </w:rPr>
        <w:t>Деминского</w:t>
      </w:r>
      <w:proofErr w:type="spellEnd"/>
      <w:r w:rsidRPr="00471203">
        <w:rPr>
          <w:rFonts w:ascii="Arial" w:hAnsi="Arial" w:cs="Arial"/>
          <w:color w:val="000000"/>
          <w:spacing w:val="5"/>
          <w:sz w:val="18"/>
          <w:szCs w:val="18"/>
        </w:rPr>
        <w:t>, 6.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1.4.15. Шлагбаум, расположенный по адресу: ул.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Персиковая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1.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lastRenderedPageBreak/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2"/>
          <w:sz w:val="18"/>
          <w:szCs w:val="18"/>
        </w:rPr>
        <w:t xml:space="preserve">- для объектов движимого имущества, вывезенных с территории Ленинского района города Астрахани, - ООО «Буксировщик», расположенное по адресу: г. Астрахань, Ленинский район, ул. </w:t>
      </w:r>
      <w:proofErr w:type="spellStart"/>
      <w:r w:rsidRPr="00471203">
        <w:rPr>
          <w:rFonts w:ascii="Arial" w:hAnsi="Arial" w:cs="Arial"/>
          <w:color w:val="000000"/>
          <w:spacing w:val="2"/>
          <w:sz w:val="18"/>
          <w:szCs w:val="18"/>
        </w:rPr>
        <w:t>Атарбекова</w:t>
      </w:r>
      <w:proofErr w:type="spellEnd"/>
      <w:r w:rsidRPr="00471203">
        <w:rPr>
          <w:rFonts w:ascii="Arial" w:hAnsi="Arial" w:cs="Arial"/>
          <w:color w:val="000000"/>
          <w:spacing w:val="2"/>
          <w:sz w:val="18"/>
          <w:szCs w:val="18"/>
        </w:rPr>
        <w:t>, 23/1;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- для объектов движимого имущества, вывезенных с территории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Трусовского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района города Астрахани, - территорию, расположенную по адресу: г. Астрахань,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Трусовский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район, ул. Коновалова, 5;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у ООО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«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Батайль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ш. Энергетиков, 5а;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- для объектов движимого имущества, вывезенных с территории Советского района города Астрахани, - базу МБУ «Чистый город», расположенную по адресу: г. Астрахань, ул. З-й проезд Рождественского, 7в; баз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у ООО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«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Батайль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», расположенную по адресу: Астраханская область, Приволжский район, ш. Энергетиков, 5а.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Администрациям Кировского, Ленинского,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Трусовского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 Управлению информационной политики администрации муниципального образования «Город Астрахань»: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4.2.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5. Срок действия данного распоряжения составляет 3 (три) года. 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6.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D2998" w:rsidRPr="00471203" w:rsidRDefault="007D2998" w:rsidP="007D2998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BCB"/>
    <w:rsid w:val="004B5132"/>
    <w:rsid w:val="007D2998"/>
    <w:rsid w:val="00965BC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99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99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977</Words>
  <Characters>5569</Characters>
  <Application>Microsoft Office Word</Application>
  <DocSecurity>0</DocSecurity>
  <Lines>46</Lines>
  <Paragraphs>13</Paragraphs>
  <ScaleCrop>false</ScaleCrop>
  <Company/>
  <LinksUpToDate>false</LinksUpToDate>
  <CharactersWithSpaces>6533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2018-12-20T06:31:00Z</dcterms:created>
  <dcterms:modified xsi:type="dcterms:W3CDTF">2018-12-20T07:31:00Z</dcterms:modified>
</cp:coreProperties>
</file>