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CA" w:rsidRDefault="002B0D63" w:rsidP="00140EF3">
      <w:pPr>
        <w:pStyle w:val="31"/>
        <w:suppressAutoHyphens/>
      </w:pPr>
      <w:r w:rsidRPr="00140EF3">
        <w:t>А</w:t>
      </w:r>
      <w:r w:rsidR="00071A53">
        <w:t>дминистрация муниципал</w:t>
      </w:r>
      <w:r w:rsidR="00071A53" w:rsidRPr="00140EF3">
        <w:t xml:space="preserve">ьного образования </w:t>
      </w:r>
      <w:r w:rsidRPr="00140EF3">
        <w:t>«Г</w:t>
      </w:r>
      <w:r w:rsidR="00071A53" w:rsidRPr="00140EF3">
        <w:t xml:space="preserve">ород </w:t>
      </w:r>
      <w:r w:rsidRPr="00140EF3">
        <w:t>А</w:t>
      </w:r>
      <w:r w:rsidR="00071A53" w:rsidRPr="00140EF3">
        <w:t>страхань</w:t>
      </w:r>
      <w:r w:rsidRPr="00140EF3">
        <w:t>»</w:t>
      </w:r>
    </w:p>
    <w:p w:rsidR="001018CA" w:rsidRDefault="002B0D63" w:rsidP="00140EF3">
      <w:pPr>
        <w:pStyle w:val="31"/>
        <w:suppressAutoHyphens/>
      </w:pPr>
      <w:bookmarkStart w:id="0" w:name="bookmark0"/>
      <w:r>
        <w:t>РАСПОРЯЖЕНИЕ</w:t>
      </w:r>
      <w:bookmarkStart w:id="1" w:name="_GoBack"/>
      <w:bookmarkEnd w:id="0"/>
      <w:bookmarkEnd w:id="1"/>
    </w:p>
    <w:p w:rsidR="001018CA" w:rsidRDefault="002B0D63" w:rsidP="00140EF3">
      <w:pPr>
        <w:pStyle w:val="31"/>
        <w:suppressAutoHyphens/>
      </w:pPr>
      <w:bookmarkStart w:id="2" w:name="bookmark1"/>
      <w:r w:rsidRPr="00140EF3">
        <w:t xml:space="preserve">14 </w:t>
      </w:r>
      <w:r w:rsidRPr="00140EF3">
        <w:t xml:space="preserve">июля 2017 года </w:t>
      </w:r>
      <w:r w:rsidR="00140EF3">
        <w:t xml:space="preserve">№ </w:t>
      </w:r>
      <w:r w:rsidRPr="00140EF3">
        <w:t>768-р</w:t>
      </w:r>
      <w:bookmarkEnd w:id="2"/>
    </w:p>
    <w:p w:rsidR="001018CA" w:rsidRDefault="00140EF3" w:rsidP="00140EF3">
      <w:pPr>
        <w:pStyle w:val="31"/>
        <w:suppressAutoHyphens/>
      </w:pPr>
      <w:r>
        <w:t>«</w:t>
      </w:r>
      <w:r w:rsidR="002B0D63" w:rsidRPr="00140EF3">
        <w:t>О внесении изменений в распоряжение администраци</w:t>
      </w:r>
      <w:r>
        <w:t>и муниципального образования «Г</w:t>
      </w:r>
      <w:r w:rsidR="002B0D63" w:rsidRPr="00140EF3">
        <w:t>ород Астрахань» от 11.06.2015 г. № 655-р-а</w:t>
      </w:r>
      <w:r>
        <w:t>»</w:t>
      </w:r>
    </w:p>
    <w:p w:rsidR="001018CA" w:rsidRPr="00071A53" w:rsidRDefault="002B0D63" w:rsidP="00071A53">
      <w:pPr>
        <w:pStyle w:val="24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sz w:val="18"/>
          <w:szCs w:val="18"/>
        </w:rPr>
        <w:t xml:space="preserve">В соответствии с </w:t>
      </w:r>
      <w:r w:rsidRPr="00071A53">
        <w:rPr>
          <w:rFonts w:ascii="Arial" w:hAnsi="Arial" w:cs="Arial"/>
          <w:sz w:val="18"/>
          <w:szCs w:val="18"/>
        </w:rPr>
        <w:t>распоряжением Правительства Астраханской области от 06.05.2013 № 218-Пр «О плане мероприятий («дорожной карте») «Изменения в отраслях социальной сферы, направленные на повышение эффективности образования и науки» Астраханской области на 2013 - 2018 годы»:</w:t>
      </w:r>
    </w:p>
    <w:p w:rsidR="001018CA" w:rsidRPr="00071A53" w:rsidRDefault="002B0D63" w:rsidP="00071A53">
      <w:pPr>
        <w:pStyle w:val="24"/>
        <w:numPr>
          <w:ilvl w:val="0"/>
          <w:numId w:val="1"/>
        </w:numPr>
        <w:shd w:val="clear" w:color="auto" w:fill="auto"/>
        <w:tabs>
          <w:tab w:val="left" w:pos="567"/>
          <w:tab w:val="left" w:pos="134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sz w:val="18"/>
          <w:szCs w:val="18"/>
        </w:rPr>
        <w:t>Внести в план мероприятий («дорожной карте») «Изменения в отраслях социальной сферы, направленные на повышение эффективности образования и науки» муниципального образования «Город Астрахань» на 2015 - 2018 годы» (далее - план), утвержденный распоряжением а</w:t>
      </w:r>
      <w:r w:rsidRPr="00071A53">
        <w:rPr>
          <w:rFonts w:ascii="Arial" w:hAnsi="Arial" w:cs="Arial"/>
          <w:sz w:val="18"/>
          <w:szCs w:val="18"/>
        </w:rPr>
        <w:t>дминистраци</w:t>
      </w:r>
      <w:r w:rsidR="00140EF3" w:rsidRPr="00071A53">
        <w:rPr>
          <w:rFonts w:ascii="Arial" w:hAnsi="Arial" w:cs="Arial"/>
          <w:sz w:val="18"/>
          <w:szCs w:val="18"/>
        </w:rPr>
        <w:t>и муниципального образования «Г</w:t>
      </w:r>
      <w:r w:rsidRPr="00071A53">
        <w:rPr>
          <w:rFonts w:ascii="Arial" w:hAnsi="Arial" w:cs="Arial"/>
          <w:sz w:val="18"/>
          <w:szCs w:val="18"/>
        </w:rPr>
        <w:t>ород Астрахань» от 11.06.2015 № 655-р-а, следующие изменения:</w:t>
      </w:r>
    </w:p>
    <w:p w:rsidR="001018CA" w:rsidRPr="00071A53" w:rsidRDefault="00071A53" w:rsidP="00071A53">
      <w:pPr>
        <w:pStyle w:val="24"/>
        <w:numPr>
          <w:ilvl w:val="1"/>
          <w:numId w:val="1"/>
        </w:numPr>
        <w:shd w:val="clear" w:color="auto" w:fill="auto"/>
        <w:tabs>
          <w:tab w:val="left" w:pos="567"/>
          <w:tab w:val="left" w:pos="1345"/>
          <w:tab w:val="left" w:leader="underscore" w:pos="6277"/>
          <w:tab w:val="left" w:leader="underscore" w:pos="7064"/>
          <w:tab w:val="left" w:leader="underscore" w:pos="8854"/>
          <w:tab w:val="left" w:leader="underscore" w:pos="8855"/>
          <w:tab w:val="left" w:leader="underscore" w:pos="9229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521970</wp:posOffset>
            </wp:positionV>
            <wp:extent cx="6257925" cy="30448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D63" w:rsidRPr="00071A53">
        <w:rPr>
          <w:rFonts w:ascii="Arial" w:hAnsi="Arial" w:cs="Arial"/>
          <w:sz w:val="18"/>
          <w:szCs w:val="18"/>
        </w:rPr>
        <w:t xml:space="preserve">Пункт 7 подраздела 5 «Показатели повышения эффективности и качества услуг в сфере общего образования муниципальною образования «Город Астрахань», соотнесенных с этапами перехода к эффективному </w:t>
      </w:r>
      <w:r w:rsidR="002B0D63" w:rsidRPr="00071A53">
        <w:rPr>
          <w:rStyle w:val="11"/>
          <w:rFonts w:ascii="Arial" w:hAnsi="Arial" w:cs="Arial"/>
          <w:sz w:val="18"/>
          <w:szCs w:val="18"/>
          <w:u w:val="none"/>
        </w:rPr>
        <w:t>контракту» плана изложить в новой редакции:</w:t>
      </w:r>
      <w:r w:rsidR="00140EF3" w:rsidRPr="00071A53">
        <w:rPr>
          <w:rFonts w:ascii="Arial" w:hAnsi="Arial" w:cs="Arial"/>
          <w:sz w:val="18"/>
          <w:szCs w:val="18"/>
        </w:rPr>
        <w:t xml:space="preserve"> </w:t>
      </w:r>
    </w:p>
    <w:p w:rsidR="001018CA" w:rsidRPr="00071A53" w:rsidRDefault="00071A53" w:rsidP="00071A53">
      <w:pPr>
        <w:pStyle w:val="24"/>
        <w:numPr>
          <w:ilvl w:val="1"/>
          <w:numId w:val="1"/>
        </w:numPr>
        <w:shd w:val="clear" w:color="auto" w:fill="auto"/>
        <w:tabs>
          <w:tab w:val="left" w:pos="567"/>
          <w:tab w:val="left" w:pos="137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3602990</wp:posOffset>
            </wp:positionV>
            <wp:extent cx="5676900" cy="21329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D63" w:rsidRPr="00071A53">
        <w:rPr>
          <w:rFonts w:ascii="Arial" w:hAnsi="Arial" w:cs="Arial"/>
          <w:sz w:val="18"/>
          <w:szCs w:val="18"/>
        </w:rPr>
        <w:t xml:space="preserve">Пункт 2 подраздела 5 «Показатели повышения эффективности и качества услуг в сфере дополнительного </w:t>
      </w:r>
      <w:r w:rsidR="002B0D63" w:rsidRPr="00071A53">
        <w:rPr>
          <w:rFonts w:ascii="Arial" w:hAnsi="Arial" w:cs="Arial"/>
          <w:sz w:val="18"/>
          <w:szCs w:val="18"/>
        </w:rPr>
        <w:t>образования детей муниципального образования «Город Астрахань», соотнесение с этапами перехода к эффективному контракту» плана изложить в новой редакции:</w:t>
      </w:r>
    </w:p>
    <w:p w:rsidR="001018CA" w:rsidRPr="00071A53" w:rsidRDefault="002B0D63" w:rsidP="00071A53">
      <w:pPr>
        <w:pStyle w:val="24"/>
        <w:numPr>
          <w:ilvl w:val="0"/>
          <w:numId w:val="1"/>
        </w:numPr>
        <w:shd w:val="clear" w:color="auto" w:fill="auto"/>
        <w:tabs>
          <w:tab w:val="left" w:pos="567"/>
          <w:tab w:val="left" w:pos="157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sz w:val="18"/>
          <w:szCs w:val="18"/>
        </w:rPr>
        <w:t xml:space="preserve">Управлению информационной политики </w:t>
      </w:r>
      <w:r w:rsidRPr="00071A53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разместить настоящее распоряжение администраци</w:t>
      </w:r>
      <w:r w:rsidR="00071A53">
        <w:rPr>
          <w:rFonts w:ascii="Arial" w:hAnsi="Arial" w:cs="Arial"/>
          <w:sz w:val="18"/>
          <w:szCs w:val="18"/>
        </w:rPr>
        <w:t>и муниципального образования «Г</w:t>
      </w:r>
      <w:r w:rsidRPr="00071A53">
        <w:rPr>
          <w:rFonts w:ascii="Arial" w:hAnsi="Arial" w:cs="Arial"/>
          <w:sz w:val="18"/>
          <w:szCs w:val="18"/>
        </w:rPr>
        <w:t>ород Астрахань» на официальном сайте администрации муниципального образования «Город Астрахань».</w:t>
      </w:r>
    </w:p>
    <w:p w:rsidR="001018CA" w:rsidRPr="00071A53" w:rsidRDefault="002B0D63" w:rsidP="00071A53">
      <w:pPr>
        <w:pStyle w:val="24"/>
        <w:numPr>
          <w:ilvl w:val="0"/>
          <w:numId w:val="1"/>
        </w:numPr>
        <w:shd w:val="clear" w:color="auto" w:fill="auto"/>
        <w:tabs>
          <w:tab w:val="left" w:pos="567"/>
          <w:tab w:val="left" w:pos="1378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sz w:val="18"/>
          <w:szCs w:val="18"/>
        </w:rPr>
        <w:t>Настоящее распоряжение</w:t>
      </w:r>
      <w:r w:rsidRPr="00071A53">
        <w:rPr>
          <w:rFonts w:ascii="Arial" w:hAnsi="Arial" w:cs="Arial"/>
          <w:sz w:val="18"/>
          <w:szCs w:val="18"/>
        </w:rPr>
        <w:t xml:space="preserve"> вступает в силу с момента его ^ официального опубликования.</w:t>
      </w:r>
    </w:p>
    <w:p w:rsidR="001018CA" w:rsidRPr="00071A53" w:rsidRDefault="002B0D63" w:rsidP="00071A53">
      <w:pPr>
        <w:pStyle w:val="24"/>
        <w:numPr>
          <w:ilvl w:val="0"/>
          <w:numId w:val="1"/>
        </w:numPr>
        <w:shd w:val="clear" w:color="auto" w:fill="auto"/>
        <w:tabs>
          <w:tab w:val="left" w:pos="567"/>
          <w:tab w:val="left" w:pos="137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"Город Астрахань" внести соответствующие изменения в поисково-справочную систему распорядительных документов </w:t>
      </w:r>
      <w:r w:rsidRPr="00071A53">
        <w:rPr>
          <w:rFonts w:ascii="Arial" w:hAnsi="Arial" w:cs="Arial"/>
          <w:sz w:val="18"/>
          <w:szCs w:val="18"/>
        </w:rPr>
        <w:t>администрации муниципального образования "Город Астрахань".</w:t>
      </w:r>
    </w:p>
    <w:p w:rsidR="001018CA" w:rsidRPr="00071A53" w:rsidRDefault="002B0D63" w:rsidP="00071A53">
      <w:pPr>
        <w:pStyle w:val="24"/>
        <w:numPr>
          <w:ilvl w:val="0"/>
          <w:numId w:val="1"/>
        </w:numPr>
        <w:shd w:val="clear" w:color="auto" w:fill="auto"/>
        <w:tabs>
          <w:tab w:val="left" w:pos="567"/>
          <w:tab w:val="left" w:pos="157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071A53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образования администрации муниципального образования «</w:t>
      </w:r>
      <w:r w:rsidRPr="00071A53">
        <w:rPr>
          <w:rFonts w:ascii="Arial" w:hAnsi="Arial" w:cs="Arial"/>
          <w:sz w:val="18"/>
          <w:szCs w:val="18"/>
        </w:rPr>
        <w:t>Город Астрахань».</w:t>
      </w:r>
    </w:p>
    <w:p w:rsidR="001018CA" w:rsidRPr="00071A53" w:rsidRDefault="002B0D63" w:rsidP="00071A53">
      <w:pPr>
        <w:pStyle w:val="24"/>
        <w:shd w:val="clear" w:color="auto" w:fill="auto"/>
        <w:tabs>
          <w:tab w:val="left" w:pos="567"/>
          <w:tab w:val="left" w:pos="4105"/>
          <w:tab w:val="right" w:pos="5322"/>
          <w:tab w:val="right" w:pos="9022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071A53">
        <w:rPr>
          <w:rFonts w:ascii="Arial" w:hAnsi="Arial" w:cs="Arial"/>
          <w:b/>
          <w:sz w:val="18"/>
          <w:szCs w:val="18"/>
        </w:rPr>
        <w:t>Глава администрации</w:t>
      </w:r>
      <w:r w:rsidR="00140EF3" w:rsidRPr="00071A53">
        <w:rPr>
          <w:rFonts w:ascii="Arial" w:hAnsi="Arial" w:cs="Arial"/>
          <w:b/>
          <w:sz w:val="18"/>
          <w:szCs w:val="18"/>
        </w:rPr>
        <w:t xml:space="preserve"> </w:t>
      </w:r>
      <w:r w:rsidRPr="00071A53">
        <w:rPr>
          <w:rFonts w:ascii="Arial" w:hAnsi="Arial" w:cs="Arial"/>
          <w:b/>
          <w:sz w:val="18"/>
          <w:szCs w:val="18"/>
        </w:rPr>
        <w:t>О.А.</w:t>
      </w:r>
      <w:r w:rsidR="00140EF3" w:rsidRPr="00071A53">
        <w:rPr>
          <w:rFonts w:ascii="Arial" w:hAnsi="Arial" w:cs="Arial"/>
          <w:b/>
          <w:sz w:val="18"/>
          <w:szCs w:val="18"/>
        </w:rPr>
        <w:t xml:space="preserve"> </w:t>
      </w:r>
      <w:r w:rsidRPr="00071A53">
        <w:rPr>
          <w:rFonts w:ascii="Arial" w:hAnsi="Arial" w:cs="Arial"/>
          <w:b/>
          <w:sz w:val="18"/>
          <w:szCs w:val="18"/>
        </w:rPr>
        <w:t>Полумордвинов</w:t>
      </w:r>
    </w:p>
    <w:sectPr w:rsidR="001018CA" w:rsidRPr="00071A53" w:rsidSect="00071A53">
      <w:footerReference w:type="default" r:id="rId9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63" w:rsidRDefault="002B0D63">
      <w:r>
        <w:separator/>
      </w:r>
    </w:p>
  </w:endnote>
  <w:endnote w:type="continuationSeparator" w:id="0">
    <w:p w:rsidR="002B0D63" w:rsidRDefault="002B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CA" w:rsidRDefault="00071A5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10168255</wp:posOffset>
              </wp:positionV>
              <wp:extent cx="44450" cy="176530"/>
              <wp:effectExtent l="254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8CA" w:rsidRDefault="002B0D63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  <w:lang w:val="en-US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5pt;margin-top:800.65pt;width:3.5pt;height:13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" filled="f" stroked="f">
              <v:textbox style="mso-fit-shape-to-text:t" inset="0,0,0,0">
                <w:txbxContent>
                  <w:p w:rsidR="001018CA" w:rsidRDefault="002B0D63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  <w:lang w:val="en-US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63" w:rsidRDefault="002B0D63"/>
  </w:footnote>
  <w:footnote w:type="continuationSeparator" w:id="0">
    <w:p w:rsidR="002B0D63" w:rsidRDefault="002B0D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01DD1"/>
    <w:multiLevelType w:val="multilevel"/>
    <w:tmpl w:val="7E3E947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CA"/>
    <w:rsid w:val="00071A53"/>
    <w:rsid w:val="001018CA"/>
    <w:rsid w:val="00140EF3"/>
    <w:rsid w:val="002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F2999-C990-4044-868F-F034859E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3"/>
      <w:sz w:val="27"/>
      <w:szCs w:val="27"/>
      <w:u w:val="none"/>
    </w:rPr>
  </w:style>
  <w:style w:type="character" w:customStyle="1" w:styleId="42ptExact">
    <w:name w:val="Основной текст (4) + Интервал 2 pt Exact"/>
    <w:basedOn w:val="4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z w:val="59"/>
      <w:szCs w:val="5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9"/>
      <w:szCs w:val="39"/>
      <w:u w:val="none"/>
    </w:rPr>
  </w:style>
  <w:style w:type="character" w:customStyle="1" w:styleId="21">
    <w:name w:val="Заголовок №2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2pt">
    <w:name w:val="Заголовок №2 + Интервал 2 pt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9"/>
      <w:szCs w:val="29"/>
      <w:u w:val="none"/>
      <w:lang w:val="ru-RU"/>
    </w:rPr>
  </w:style>
  <w:style w:type="character" w:customStyle="1" w:styleId="23">
    <w:name w:val="Заголовок №2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SimHei" w:eastAsia="SimHei" w:hAnsi="SimHei" w:cs="SimHe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3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Tahoma" w:eastAsia="Tahoma" w:hAnsi="Tahoma" w:cs="Tahoma"/>
      <w:b/>
      <w:bCs/>
      <w:sz w:val="59"/>
      <w:szCs w:val="5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120" w:line="33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9"/>
      <w:szCs w:val="3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1380" w:line="0" w:lineRule="atLeast"/>
      <w:ind w:firstLine="620"/>
      <w:jc w:val="both"/>
      <w:outlineLvl w:val="1"/>
    </w:pPr>
    <w:rPr>
      <w:rFonts w:ascii="Franklin Gothic Medium" w:eastAsia="Franklin Gothic Medium" w:hAnsi="Franklin Gothic Medium" w:cs="Franklin Gothic Medium"/>
      <w:sz w:val="29"/>
      <w:szCs w:val="29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1380" w:after="240" w:line="32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imHei" w:eastAsia="SimHei" w:hAnsi="SimHei" w:cs="SimHei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paragraph" w:customStyle="1" w:styleId="31">
    <w:name w:val="основной текст3"/>
    <w:basedOn w:val="a"/>
    <w:uiPriority w:val="99"/>
    <w:rsid w:val="00140EF3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  <w:style w:type="paragraph" w:styleId="a8">
    <w:name w:val="List Paragraph"/>
    <w:basedOn w:val="a"/>
    <w:uiPriority w:val="34"/>
    <w:qFormat/>
    <w:rsid w:val="0007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2017-07-14T11:43:00Z</dcterms:created>
  <dcterms:modified xsi:type="dcterms:W3CDTF">2017-07-14T12:10:00Z</dcterms:modified>
</cp:coreProperties>
</file>