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5D3" w:rsidRPr="00BB0E61" w:rsidRDefault="00BB0E61" w:rsidP="00BB0E61">
      <w:pPr>
        <w:pStyle w:val="a5"/>
        <w:jc w:val="center"/>
        <w:rPr>
          <w:rFonts w:asciiTheme="majorHAnsi" w:hAnsiTheme="majorHAnsi"/>
          <w:b/>
          <w:sz w:val="20"/>
          <w:szCs w:val="20"/>
        </w:rPr>
      </w:pPr>
      <w:r w:rsidRPr="00BB0E61">
        <w:rPr>
          <w:rFonts w:asciiTheme="majorHAnsi" w:hAnsiTheme="majorHAnsi"/>
          <w:b/>
          <w:sz w:val="20"/>
          <w:szCs w:val="20"/>
        </w:rPr>
        <w:t xml:space="preserve">Администрация муниципального образования </w:t>
      </w:r>
      <w:r w:rsidR="004C1FED" w:rsidRPr="00BB0E61">
        <w:rPr>
          <w:rFonts w:asciiTheme="majorHAnsi" w:hAnsiTheme="majorHAnsi"/>
          <w:b/>
          <w:sz w:val="20"/>
          <w:szCs w:val="20"/>
        </w:rPr>
        <w:t>«Г</w:t>
      </w:r>
      <w:r w:rsidRPr="00BB0E61">
        <w:rPr>
          <w:rFonts w:asciiTheme="majorHAnsi" w:hAnsiTheme="majorHAnsi"/>
          <w:b/>
          <w:sz w:val="20"/>
          <w:szCs w:val="20"/>
        </w:rPr>
        <w:t>ород</w:t>
      </w:r>
      <w:r w:rsidR="004C1FED" w:rsidRPr="00BB0E61">
        <w:rPr>
          <w:rFonts w:asciiTheme="majorHAnsi" w:hAnsiTheme="majorHAnsi"/>
          <w:b/>
          <w:sz w:val="20"/>
          <w:szCs w:val="20"/>
        </w:rPr>
        <w:t xml:space="preserve"> А</w:t>
      </w:r>
      <w:r w:rsidRPr="00BB0E61">
        <w:rPr>
          <w:rFonts w:asciiTheme="majorHAnsi" w:hAnsiTheme="majorHAnsi"/>
          <w:b/>
          <w:sz w:val="20"/>
          <w:szCs w:val="20"/>
        </w:rPr>
        <w:t>страхань</w:t>
      </w:r>
      <w:r w:rsidR="004C1FED" w:rsidRPr="00BB0E61">
        <w:rPr>
          <w:rFonts w:asciiTheme="majorHAnsi" w:hAnsiTheme="majorHAnsi"/>
          <w:b/>
          <w:sz w:val="20"/>
          <w:szCs w:val="20"/>
        </w:rPr>
        <w:t>»</w:t>
      </w:r>
    </w:p>
    <w:p w:rsidR="00FC27FC" w:rsidRDefault="004C1FED" w:rsidP="00BB0E61">
      <w:pPr>
        <w:pStyle w:val="a5"/>
        <w:jc w:val="center"/>
        <w:rPr>
          <w:rFonts w:asciiTheme="majorHAnsi" w:hAnsiTheme="majorHAnsi"/>
          <w:b/>
          <w:sz w:val="20"/>
          <w:szCs w:val="20"/>
        </w:rPr>
      </w:pPr>
      <w:bookmarkStart w:id="0" w:name="bookmark0"/>
      <w:r w:rsidRPr="00BB0E61">
        <w:rPr>
          <w:rFonts w:asciiTheme="majorHAnsi" w:hAnsiTheme="majorHAnsi"/>
          <w:b/>
          <w:sz w:val="20"/>
          <w:szCs w:val="20"/>
        </w:rPr>
        <w:t>РАСПОРЯЖЕНИЕ</w:t>
      </w:r>
      <w:bookmarkStart w:id="1" w:name="bookmark1"/>
      <w:bookmarkEnd w:id="0"/>
    </w:p>
    <w:p w:rsidR="00BF45D3" w:rsidRPr="00BB0E61" w:rsidRDefault="004C1FED" w:rsidP="00BB0E61">
      <w:pPr>
        <w:pStyle w:val="a5"/>
        <w:jc w:val="center"/>
        <w:rPr>
          <w:rFonts w:asciiTheme="majorHAnsi" w:hAnsiTheme="majorHAnsi"/>
          <w:b/>
          <w:sz w:val="20"/>
          <w:szCs w:val="20"/>
        </w:rPr>
      </w:pPr>
      <w:r w:rsidRPr="00BB0E61">
        <w:rPr>
          <w:rStyle w:val="214pt"/>
          <w:rFonts w:asciiTheme="majorHAnsi" w:eastAsia="Courier New" w:hAnsiTheme="majorHAnsi" w:cs="Courier New"/>
          <w:bCs w:val="0"/>
          <w:sz w:val="20"/>
          <w:szCs w:val="20"/>
        </w:rPr>
        <w:t xml:space="preserve">15 </w:t>
      </w:r>
      <w:r w:rsidRPr="00BB0E61">
        <w:rPr>
          <w:rStyle w:val="23"/>
          <w:rFonts w:asciiTheme="majorHAnsi" w:eastAsia="Courier New" w:hAnsiTheme="majorHAnsi" w:cs="Courier New"/>
          <w:bCs w:val="0"/>
          <w:sz w:val="20"/>
          <w:szCs w:val="20"/>
          <w:u w:val="none"/>
        </w:rPr>
        <w:t xml:space="preserve">декабря </w:t>
      </w:r>
      <w:r w:rsidRPr="00BB0E61">
        <w:rPr>
          <w:rStyle w:val="214pt0"/>
          <w:rFonts w:asciiTheme="majorHAnsi" w:eastAsia="Courier New" w:hAnsiTheme="majorHAnsi" w:cs="Courier New"/>
          <w:bCs w:val="0"/>
          <w:sz w:val="20"/>
          <w:szCs w:val="20"/>
          <w:u w:val="none"/>
        </w:rPr>
        <w:t xml:space="preserve">2017 </w:t>
      </w:r>
      <w:r w:rsidRPr="00BB0E61">
        <w:rPr>
          <w:rStyle w:val="23"/>
          <w:rFonts w:asciiTheme="majorHAnsi" w:eastAsia="Courier New" w:hAnsiTheme="majorHAnsi" w:cs="Courier New"/>
          <w:bCs w:val="0"/>
          <w:sz w:val="20"/>
          <w:szCs w:val="20"/>
          <w:u w:val="none"/>
        </w:rPr>
        <w:t>года</w:t>
      </w:r>
      <w:r w:rsidR="00BB0E61">
        <w:rPr>
          <w:rStyle w:val="23"/>
          <w:rFonts w:asciiTheme="majorHAnsi" w:eastAsia="Courier New" w:hAnsiTheme="majorHAnsi" w:cs="Courier New"/>
          <w:bCs w:val="0"/>
          <w:sz w:val="20"/>
          <w:szCs w:val="20"/>
          <w:u w:val="none"/>
        </w:rPr>
        <w:t xml:space="preserve"> </w:t>
      </w:r>
      <w:r w:rsidRPr="00BB0E61">
        <w:rPr>
          <w:rFonts w:asciiTheme="majorHAnsi" w:hAnsiTheme="majorHAnsi"/>
          <w:b/>
          <w:sz w:val="20"/>
          <w:szCs w:val="20"/>
        </w:rPr>
        <w:t>№</w:t>
      </w:r>
      <w:bookmarkEnd w:id="1"/>
      <w:r w:rsidR="00BB0E61" w:rsidRPr="00BB0E61">
        <w:rPr>
          <w:rFonts w:asciiTheme="majorHAnsi" w:hAnsiTheme="majorHAnsi"/>
          <w:b/>
          <w:sz w:val="20"/>
          <w:szCs w:val="20"/>
        </w:rPr>
        <w:t>2328-р</w:t>
      </w:r>
    </w:p>
    <w:p w:rsidR="00BF45D3" w:rsidRPr="00BB0E61" w:rsidRDefault="00BB0E61" w:rsidP="00BB0E61">
      <w:pPr>
        <w:pStyle w:val="a5"/>
        <w:jc w:val="center"/>
        <w:rPr>
          <w:rFonts w:asciiTheme="majorHAnsi" w:hAnsiTheme="majorHAnsi"/>
          <w:b/>
          <w:sz w:val="20"/>
          <w:szCs w:val="20"/>
        </w:rPr>
      </w:pPr>
      <w:r>
        <w:rPr>
          <w:rFonts w:asciiTheme="majorHAnsi" w:hAnsiTheme="majorHAnsi"/>
          <w:b/>
          <w:sz w:val="20"/>
          <w:szCs w:val="20"/>
        </w:rPr>
        <w:t>«</w:t>
      </w:r>
      <w:r w:rsidR="004C1FED" w:rsidRPr="00BB0E61">
        <w:rPr>
          <w:rFonts w:asciiTheme="majorHAnsi" w:hAnsiTheme="majorHAnsi"/>
          <w:b/>
          <w:sz w:val="20"/>
          <w:szCs w:val="20"/>
        </w:rPr>
        <w:t>О создании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BF45D3" w:rsidRPr="00BB0E61" w:rsidRDefault="004C1FED" w:rsidP="00BB0E61">
      <w:pPr>
        <w:pStyle w:val="11"/>
        <w:shd w:val="clear" w:color="auto" w:fill="auto"/>
        <w:spacing w:before="0" w:after="0" w:line="240" w:lineRule="auto"/>
        <w:ind w:firstLine="620"/>
        <w:contextualSpacing/>
        <w:jc w:val="both"/>
        <w:rPr>
          <w:rFonts w:ascii="Arial" w:hAnsi="Arial" w:cs="Arial"/>
          <w:sz w:val="18"/>
          <w:szCs w:val="18"/>
        </w:rPr>
      </w:pPr>
      <w:r w:rsidRPr="00BB0E61">
        <w:rPr>
          <w:rFonts w:ascii="Arial" w:hAnsi="Arial" w:cs="Arial"/>
          <w:sz w:val="18"/>
          <w:szCs w:val="18"/>
        </w:rPr>
        <w:t>В соответствии с Федеральными законами «О контрактной системе в сфере закупок товаров, работ, услуг для обеспечения государственных и муниципальных нужд»,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
    <w:p w:rsidR="00BF45D3" w:rsidRPr="00BB0E61" w:rsidRDefault="004C1FED" w:rsidP="00BB0E61">
      <w:pPr>
        <w:pStyle w:val="11"/>
        <w:numPr>
          <w:ilvl w:val="0"/>
          <w:numId w:val="1"/>
        </w:numPr>
        <w:shd w:val="clear" w:color="auto" w:fill="auto"/>
        <w:tabs>
          <w:tab w:val="left" w:pos="993"/>
        </w:tabs>
        <w:spacing w:before="0" w:after="0" w:line="240" w:lineRule="auto"/>
        <w:ind w:firstLine="760"/>
        <w:contextualSpacing/>
        <w:jc w:val="both"/>
        <w:rPr>
          <w:rFonts w:ascii="Arial" w:hAnsi="Arial" w:cs="Arial"/>
          <w:sz w:val="18"/>
          <w:szCs w:val="18"/>
        </w:rPr>
      </w:pPr>
      <w:r w:rsidRPr="00BB0E61">
        <w:rPr>
          <w:rFonts w:ascii="Arial" w:hAnsi="Arial" w:cs="Arial"/>
          <w:sz w:val="18"/>
          <w:szCs w:val="18"/>
        </w:rPr>
        <w:t>Создать постоянно действующую конкурсную, аукционную комиссию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BF45D3" w:rsidRPr="00BB0E61" w:rsidRDefault="004C1FED" w:rsidP="00BB0E61">
      <w:pPr>
        <w:pStyle w:val="11"/>
        <w:numPr>
          <w:ilvl w:val="0"/>
          <w:numId w:val="1"/>
        </w:numPr>
        <w:shd w:val="clear" w:color="auto" w:fill="auto"/>
        <w:tabs>
          <w:tab w:val="left" w:pos="993"/>
          <w:tab w:val="left" w:pos="1023"/>
        </w:tabs>
        <w:spacing w:before="0" w:after="0" w:line="240" w:lineRule="auto"/>
        <w:ind w:firstLine="760"/>
        <w:contextualSpacing/>
        <w:jc w:val="both"/>
        <w:rPr>
          <w:rFonts w:ascii="Arial" w:hAnsi="Arial" w:cs="Arial"/>
          <w:sz w:val="18"/>
          <w:szCs w:val="18"/>
        </w:rPr>
      </w:pPr>
      <w:r w:rsidRPr="00BB0E61">
        <w:rPr>
          <w:rFonts w:ascii="Arial" w:hAnsi="Arial" w:cs="Arial"/>
          <w:sz w:val="18"/>
          <w:szCs w:val="18"/>
        </w:rPr>
        <w:t>Утвердить прилагаемый состав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BF45D3" w:rsidRPr="00BB0E61" w:rsidRDefault="004C1FED" w:rsidP="00BB0E61">
      <w:pPr>
        <w:pStyle w:val="11"/>
        <w:numPr>
          <w:ilvl w:val="0"/>
          <w:numId w:val="1"/>
        </w:numPr>
        <w:shd w:val="clear" w:color="auto" w:fill="auto"/>
        <w:tabs>
          <w:tab w:val="left" w:pos="993"/>
          <w:tab w:val="left" w:pos="1023"/>
        </w:tabs>
        <w:spacing w:before="0" w:after="0" w:line="240" w:lineRule="auto"/>
        <w:ind w:firstLine="760"/>
        <w:contextualSpacing/>
        <w:jc w:val="both"/>
        <w:rPr>
          <w:rFonts w:ascii="Arial" w:hAnsi="Arial" w:cs="Arial"/>
          <w:sz w:val="18"/>
          <w:szCs w:val="18"/>
        </w:rPr>
      </w:pPr>
      <w:r w:rsidRPr="00BB0E61">
        <w:rPr>
          <w:rFonts w:ascii="Arial" w:hAnsi="Arial" w:cs="Arial"/>
          <w:sz w:val="18"/>
          <w:szCs w:val="18"/>
        </w:rPr>
        <w:t>Утвердить прилагаемое Положение о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BF45D3" w:rsidRPr="00BB0E61" w:rsidRDefault="004C1FED" w:rsidP="00BB0E61">
      <w:pPr>
        <w:pStyle w:val="11"/>
        <w:numPr>
          <w:ilvl w:val="0"/>
          <w:numId w:val="1"/>
        </w:numPr>
        <w:shd w:val="clear" w:color="auto" w:fill="auto"/>
        <w:tabs>
          <w:tab w:val="left" w:pos="865"/>
          <w:tab w:val="left" w:pos="993"/>
        </w:tabs>
        <w:spacing w:before="0" w:after="0" w:line="240" w:lineRule="auto"/>
        <w:ind w:firstLine="760"/>
        <w:contextualSpacing/>
        <w:jc w:val="both"/>
        <w:rPr>
          <w:rFonts w:ascii="Arial" w:hAnsi="Arial" w:cs="Arial"/>
          <w:sz w:val="18"/>
          <w:szCs w:val="18"/>
        </w:rPr>
      </w:pPr>
      <w:r w:rsidRPr="00BB0E61">
        <w:rPr>
          <w:rFonts w:ascii="Arial" w:hAnsi="Arial" w:cs="Arial"/>
          <w:sz w:val="18"/>
          <w:szCs w:val="18"/>
        </w:rPr>
        <w:t xml:space="preserve">Управлению информационной политики администрации муниципального образования «Город Астрахань» </w:t>
      </w:r>
      <w:proofErr w:type="gramStart"/>
      <w:r w:rsidRPr="00BB0E61">
        <w:rPr>
          <w:rFonts w:ascii="Arial" w:hAnsi="Arial" w:cs="Arial"/>
          <w:sz w:val="18"/>
          <w:szCs w:val="18"/>
        </w:rPr>
        <w:t>разместить</w:t>
      </w:r>
      <w:proofErr w:type="gramEnd"/>
      <w:r w:rsidRPr="00BB0E61">
        <w:rPr>
          <w:rFonts w:ascii="Arial" w:hAnsi="Arial" w:cs="Arial"/>
          <w:sz w:val="18"/>
          <w:szCs w:val="18"/>
        </w:rP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F45D3" w:rsidRPr="00BB0E61" w:rsidRDefault="004C1FED" w:rsidP="00BB0E61">
      <w:pPr>
        <w:pStyle w:val="11"/>
        <w:numPr>
          <w:ilvl w:val="0"/>
          <w:numId w:val="1"/>
        </w:numPr>
        <w:shd w:val="clear" w:color="auto" w:fill="auto"/>
        <w:tabs>
          <w:tab w:val="left" w:pos="993"/>
        </w:tabs>
        <w:spacing w:before="0" w:after="0" w:line="240" w:lineRule="auto"/>
        <w:ind w:firstLine="760"/>
        <w:contextualSpacing/>
        <w:jc w:val="both"/>
        <w:rPr>
          <w:rFonts w:ascii="Arial" w:hAnsi="Arial" w:cs="Arial"/>
          <w:sz w:val="18"/>
          <w:szCs w:val="18"/>
        </w:rPr>
      </w:pPr>
      <w:proofErr w:type="gramStart"/>
      <w:r w:rsidRPr="00BB0E61">
        <w:rPr>
          <w:rFonts w:ascii="Arial" w:hAnsi="Arial" w:cs="Arial"/>
          <w:sz w:val="18"/>
          <w:szCs w:val="18"/>
        </w:rPr>
        <w:t>Настоящее распоряжение администрации муниципального образования «Город Астрахань» вступает в силу с момента признания утратившим силу постановления администрации муниципального</w:t>
      </w:r>
      <w:r w:rsidR="00BB0E61">
        <w:rPr>
          <w:rFonts w:ascii="Arial" w:hAnsi="Arial" w:cs="Arial"/>
          <w:sz w:val="18"/>
          <w:szCs w:val="18"/>
        </w:rPr>
        <w:t xml:space="preserve"> </w:t>
      </w:r>
      <w:r w:rsidRPr="00BB0E61">
        <w:rPr>
          <w:rFonts w:ascii="Arial" w:hAnsi="Arial" w:cs="Arial"/>
          <w:sz w:val="18"/>
          <w:szCs w:val="18"/>
        </w:rPr>
        <w:t>образования «Город Астрахань» от 29.06.2016 № 4247 «О создании 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roofErr w:type="gramEnd"/>
    </w:p>
    <w:p w:rsidR="00BF45D3" w:rsidRPr="00BB0E61" w:rsidRDefault="00BF45D3" w:rsidP="00BB0E61">
      <w:pPr>
        <w:contextualSpacing/>
        <w:rPr>
          <w:rFonts w:ascii="Arial" w:hAnsi="Arial" w:cs="Arial"/>
          <w:b/>
          <w:sz w:val="18"/>
          <w:szCs w:val="18"/>
        </w:rPr>
      </w:pPr>
    </w:p>
    <w:p w:rsidR="00BB0E61" w:rsidRPr="00BB0E61" w:rsidRDefault="004C1FED" w:rsidP="00BB0E61">
      <w:pPr>
        <w:pStyle w:val="11"/>
        <w:shd w:val="clear" w:color="auto" w:fill="auto"/>
        <w:spacing w:before="0" w:after="0" w:line="240" w:lineRule="auto"/>
        <w:contextualSpacing/>
        <w:jc w:val="right"/>
        <w:rPr>
          <w:b/>
        </w:rPr>
      </w:pPr>
      <w:r w:rsidRPr="00BB0E61">
        <w:rPr>
          <w:rFonts w:ascii="Arial" w:hAnsi="Arial" w:cs="Arial"/>
          <w:b/>
          <w:sz w:val="18"/>
          <w:szCs w:val="18"/>
        </w:rPr>
        <w:t>Глава администрации</w:t>
      </w:r>
      <w:r w:rsidR="00BB0E61" w:rsidRPr="00BB0E61">
        <w:rPr>
          <w:rFonts w:ascii="Arial" w:hAnsi="Arial" w:cs="Arial"/>
          <w:b/>
          <w:sz w:val="18"/>
          <w:szCs w:val="18"/>
        </w:rPr>
        <w:t xml:space="preserve"> </w:t>
      </w:r>
      <w:r w:rsidR="00BB0E61" w:rsidRPr="00BB0E61">
        <w:rPr>
          <w:rStyle w:val="Exact"/>
          <w:rFonts w:ascii="Arial" w:hAnsi="Arial" w:cs="Arial"/>
          <w:b/>
          <w:spacing w:val="0"/>
          <w:sz w:val="18"/>
          <w:szCs w:val="18"/>
        </w:rPr>
        <w:t>О.А. Полумордвинов</w:t>
      </w:r>
    </w:p>
    <w:p w:rsidR="00BF45D3" w:rsidRPr="00BB0E61" w:rsidRDefault="00BF45D3">
      <w:pPr>
        <w:pStyle w:val="11"/>
        <w:shd w:val="clear" w:color="auto" w:fill="auto"/>
        <w:spacing w:before="0" w:after="0" w:line="280" w:lineRule="exact"/>
        <w:jc w:val="both"/>
        <w:rPr>
          <w:rFonts w:ascii="Arial" w:hAnsi="Arial" w:cs="Arial"/>
          <w:sz w:val="18"/>
          <w:szCs w:val="18"/>
        </w:rPr>
        <w:sectPr w:rsidR="00BF45D3" w:rsidRPr="00BB0E61">
          <w:type w:val="continuous"/>
          <w:pgSz w:w="11909" w:h="16838"/>
          <w:pgMar w:top="1162" w:right="1307" w:bottom="1157" w:left="1314" w:header="0" w:footer="3" w:gutter="0"/>
          <w:cols w:space="720"/>
          <w:noEndnote/>
          <w:docGrid w:linePitch="360"/>
        </w:sectPr>
      </w:pPr>
    </w:p>
    <w:p w:rsidR="00BF45D3" w:rsidRDefault="004C1FED">
      <w:pPr>
        <w:pStyle w:val="11"/>
        <w:shd w:val="clear" w:color="auto" w:fill="auto"/>
        <w:spacing w:before="0" w:after="0"/>
        <w:ind w:left="5360"/>
      </w:pPr>
      <w:r>
        <w:lastRenderedPageBreak/>
        <w:t>Утвержден</w:t>
      </w:r>
    </w:p>
    <w:p w:rsidR="00BB0E61" w:rsidRDefault="004C1FED" w:rsidP="00BB0E61">
      <w:pPr>
        <w:pStyle w:val="11"/>
        <w:shd w:val="clear" w:color="auto" w:fill="auto"/>
        <w:tabs>
          <w:tab w:val="left" w:pos="7105"/>
        </w:tabs>
        <w:spacing w:before="0" w:after="0"/>
        <w:ind w:left="5360" w:right="60"/>
      </w:pPr>
      <w:r>
        <w:t xml:space="preserve">распоряжением администрации муниципального образования «Город Астрахань» </w:t>
      </w:r>
    </w:p>
    <w:p w:rsidR="00BB0E61" w:rsidRDefault="004C1FED" w:rsidP="00BB0E61">
      <w:pPr>
        <w:pStyle w:val="11"/>
        <w:shd w:val="clear" w:color="auto" w:fill="auto"/>
        <w:tabs>
          <w:tab w:val="left" w:pos="7105"/>
        </w:tabs>
        <w:spacing w:before="0" w:after="1653"/>
        <w:ind w:left="5360" w:right="60"/>
        <w:rPr>
          <w:rStyle w:val="18pt-1pt"/>
        </w:rPr>
      </w:pPr>
      <w:r>
        <w:t xml:space="preserve">от </w:t>
      </w:r>
      <w:r w:rsidR="00BB0E61">
        <w:t>15.12.2017 №2328-р</w:t>
      </w:r>
    </w:p>
    <w:p w:rsidR="00BF45D3" w:rsidRDefault="004C1FED" w:rsidP="00AB5EB7">
      <w:pPr>
        <w:pStyle w:val="11"/>
        <w:shd w:val="clear" w:color="auto" w:fill="auto"/>
        <w:tabs>
          <w:tab w:val="left" w:pos="7105"/>
        </w:tabs>
        <w:spacing w:before="0" w:after="0"/>
        <w:ind w:left="5360" w:right="60" w:hanging="1249"/>
      </w:pPr>
      <w:r>
        <w:t>Состав</w:t>
      </w:r>
    </w:p>
    <w:p w:rsidR="00BF45D3" w:rsidRDefault="004C1FED" w:rsidP="00AB5EB7">
      <w:pPr>
        <w:pStyle w:val="11"/>
        <w:shd w:val="clear" w:color="auto" w:fill="auto"/>
        <w:spacing w:before="0" w:after="662" w:line="372" w:lineRule="exact"/>
        <w:jc w:val="center"/>
      </w:pPr>
      <w:r>
        <w:t>постоянно действующей конкурсной, аукционной комиссии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w:t>
      </w:r>
    </w:p>
    <w:p w:rsidR="00BF45D3" w:rsidRDefault="004C1FED">
      <w:pPr>
        <w:pStyle w:val="11"/>
        <w:shd w:val="clear" w:color="auto" w:fill="auto"/>
        <w:spacing w:before="0" w:after="0" w:line="370" w:lineRule="exact"/>
        <w:ind w:left="20" w:right="60" w:firstLine="600"/>
        <w:jc w:val="both"/>
      </w:pPr>
      <w:proofErr w:type="spellStart"/>
      <w:r>
        <w:t>Капкаев</w:t>
      </w:r>
      <w:proofErr w:type="spellEnd"/>
      <w:r>
        <w:t xml:space="preserve"> Е.Р. - заместитель начальника управления муниципальных закупок и торгов администрации муниципального образования «Город Астрахань», председатель комиссии;</w:t>
      </w:r>
    </w:p>
    <w:p w:rsidR="00BF45D3" w:rsidRDefault="004C1FED">
      <w:pPr>
        <w:pStyle w:val="11"/>
        <w:shd w:val="clear" w:color="auto" w:fill="auto"/>
        <w:spacing w:before="0" w:after="0" w:line="367" w:lineRule="exact"/>
        <w:ind w:left="20" w:right="60" w:firstLine="600"/>
        <w:jc w:val="both"/>
      </w:pPr>
      <w:proofErr w:type="spellStart"/>
      <w:r>
        <w:t>Горбанева</w:t>
      </w:r>
      <w:proofErr w:type="spellEnd"/>
      <w:r>
        <w:t xml:space="preserve"> М.О. - заместитель начальника управления - начальник юридического отдела управления транспорта и пассажирских перевозок администрации муниципального образования «Город Астрахань»;</w:t>
      </w:r>
    </w:p>
    <w:p w:rsidR="00BF45D3" w:rsidRDefault="004C1FED">
      <w:pPr>
        <w:pStyle w:val="11"/>
        <w:shd w:val="clear" w:color="auto" w:fill="auto"/>
        <w:tabs>
          <w:tab w:val="left" w:pos="1613"/>
          <w:tab w:val="left" w:pos="1889"/>
          <w:tab w:val="right" w:pos="5081"/>
          <w:tab w:val="left" w:pos="5229"/>
          <w:tab w:val="right" w:pos="9314"/>
        </w:tabs>
        <w:spacing w:before="0" w:after="0" w:line="367" w:lineRule="exact"/>
        <w:ind w:left="20" w:right="60" w:firstLine="600"/>
        <w:jc w:val="both"/>
      </w:pPr>
      <w:proofErr w:type="spellStart"/>
      <w:r>
        <w:t>Яксыбаев</w:t>
      </w:r>
      <w:proofErr w:type="spellEnd"/>
      <w:r>
        <w:t xml:space="preserve"> Д.И.- ведущий юрист юридического отдела управления транспорта</w:t>
      </w:r>
      <w:r>
        <w:tab/>
        <w:t>и</w:t>
      </w:r>
      <w:r>
        <w:tab/>
        <w:t>пассажирских</w:t>
      </w:r>
      <w:r>
        <w:tab/>
        <w:t>перевозок</w:t>
      </w:r>
      <w:r>
        <w:tab/>
        <w:t>администрации</w:t>
      </w:r>
      <w:r>
        <w:tab/>
        <w:t>муниципального</w:t>
      </w:r>
    </w:p>
    <w:p w:rsidR="00BF45D3" w:rsidRDefault="004C1FED">
      <w:pPr>
        <w:pStyle w:val="11"/>
        <w:shd w:val="clear" w:color="auto" w:fill="auto"/>
        <w:spacing w:before="0" w:after="0" w:line="367" w:lineRule="exact"/>
        <w:ind w:left="20"/>
        <w:jc w:val="both"/>
      </w:pPr>
      <w:r>
        <w:t>образования «Город Астрахань»;</w:t>
      </w:r>
    </w:p>
    <w:p w:rsidR="00BF45D3" w:rsidRDefault="004C1FED">
      <w:pPr>
        <w:pStyle w:val="11"/>
        <w:shd w:val="clear" w:color="auto" w:fill="auto"/>
        <w:tabs>
          <w:tab w:val="left" w:pos="1613"/>
          <w:tab w:val="left" w:pos="1889"/>
          <w:tab w:val="right" w:pos="5081"/>
          <w:tab w:val="left" w:pos="5229"/>
          <w:tab w:val="right" w:pos="9314"/>
        </w:tabs>
        <w:spacing w:before="0" w:after="0" w:line="367" w:lineRule="exact"/>
        <w:ind w:left="20" w:right="60" w:firstLine="600"/>
        <w:jc w:val="both"/>
      </w:pPr>
      <w:r>
        <w:t>Измайлова Г.М. - ведущий экономист технического отдела управления транспорта</w:t>
      </w:r>
      <w:r>
        <w:tab/>
        <w:t>и</w:t>
      </w:r>
      <w:r>
        <w:tab/>
        <w:t>пассажирских</w:t>
      </w:r>
      <w:r>
        <w:tab/>
        <w:t>перевозок</w:t>
      </w:r>
      <w:r>
        <w:tab/>
        <w:t>администрации</w:t>
      </w:r>
      <w:r>
        <w:tab/>
        <w:t>муниципального</w:t>
      </w:r>
    </w:p>
    <w:p w:rsidR="00BF45D3" w:rsidRDefault="004C1FED">
      <w:pPr>
        <w:pStyle w:val="11"/>
        <w:shd w:val="clear" w:color="auto" w:fill="auto"/>
        <w:spacing w:before="0" w:after="0" w:line="367" w:lineRule="exact"/>
        <w:ind w:left="20"/>
        <w:jc w:val="both"/>
      </w:pPr>
      <w:r>
        <w:t>образования «Город Астрахань»;</w:t>
      </w:r>
    </w:p>
    <w:p w:rsidR="00BF45D3" w:rsidRDefault="004C1FED">
      <w:pPr>
        <w:pStyle w:val="11"/>
        <w:shd w:val="clear" w:color="auto" w:fill="auto"/>
        <w:tabs>
          <w:tab w:val="left" w:pos="5229"/>
        </w:tabs>
        <w:spacing w:before="0" w:after="0" w:line="367" w:lineRule="exact"/>
        <w:ind w:left="20" w:firstLine="600"/>
        <w:jc w:val="both"/>
      </w:pPr>
      <w:proofErr w:type="spellStart"/>
      <w:r>
        <w:t>Наурузбаев</w:t>
      </w:r>
      <w:proofErr w:type="spellEnd"/>
      <w:r>
        <w:t xml:space="preserve"> С.А.- ведущий инженер</w:t>
      </w:r>
      <w:r>
        <w:tab/>
        <w:t>технического отдела управления</w:t>
      </w:r>
    </w:p>
    <w:p w:rsidR="00BF45D3" w:rsidRDefault="004C1FED">
      <w:pPr>
        <w:pStyle w:val="11"/>
        <w:shd w:val="clear" w:color="auto" w:fill="auto"/>
        <w:tabs>
          <w:tab w:val="left" w:pos="1613"/>
          <w:tab w:val="left" w:pos="1889"/>
          <w:tab w:val="right" w:pos="5081"/>
          <w:tab w:val="left" w:pos="5229"/>
          <w:tab w:val="right" w:pos="9314"/>
        </w:tabs>
        <w:spacing w:before="0" w:after="0" w:line="367" w:lineRule="exact"/>
        <w:ind w:left="20"/>
        <w:jc w:val="both"/>
      </w:pPr>
      <w:r>
        <w:t>транспорта</w:t>
      </w:r>
      <w:r>
        <w:tab/>
        <w:t>и</w:t>
      </w:r>
      <w:r>
        <w:tab/>
        <w:t>пассажирских</w:t>
      </w:r>
      <w:r>
        <w:tab/>
        <w:t>перевозок</w:t>
      </w:r>
      <w:r>
        <w:tab/>
        <w:t>администрации</w:t>
      </w:r>
      <w:r>
        <w:tab/>
        <w:t>муниципального</w:t>
      </w:r>
    </w:p>
    <w:p w:rsidR="00BF45D3" w:rsidRDefault="004C1FED">
      <w:pPr>
        <w:pStyle w:val="11"/>
        <w:shd w:val="clear" w:color="auto" w:fill="auto"/>
        <w:spacing w:before="0" w:after="0" w:line="367" w:lineRule="exact"/>
        <w:ind w:left="20"/>
        <w:jc w:val="both"/>
      </w:pPr>
      <w:r>
        <w:t>образования «Город Астрахань»;</w:t>
      </w:r>
    </w:p>
    <w:p w:rsidR="00BF45D3" w:rsidRDefault="004C1FED">
      <w:pPr>
        <w:pStyle w:val="11"/>
        <w:shd w:val="clear" w:color="auto" w:fill="auto"/>
        <w:spacing w:before="0" w:after="0" w:line="367" w:lineRule="exact"/>
        <w:ind w:left="20" w:right="60" w:firstLine="600"/>
        <w:jc w:val="both"/>
      </w:pPr>
      <w:proofErr w:type="spellStart"/>
      <w:r>
        <w:t>Перепечкин</w:t>
      </w:r>
      <w:proofErr w:type="spellEnd"/>
      <w:r>
        <w:t xml:space="preserve"> Д.М. - заместитель директора муниципального казенного учреждения г. Астрахани «Центр сметной документации».</w:t>
      </w:r>
    </w:p>
    <w:p w:rsidR="00BB0E61" w:rsidRDefault="00BB0E61">
      <w:pPr>
        <w:pStyle w:val="11"/>
        <w:shd w:val="clear" w:color="auto" w:fill="auto"/>
        <w:spacing w:before="0" w:after="0" w:line="326" w:lineRule="exact"/>
        <w:ind w:left="5380"/>
      </w:pPr>
    </w:p>
    <w:p w:rsidR="00BB0E61" w:rsidRDefault="00BB0E61">
      <w:pPr>
        <w:pStyle w:val="11"/>
        <w:shd w:val="clear" w:color="auto" w:fill="auto"/>
        <w:spacing w:before="0" w:after="0" w:line="326" w:lineRule="exact"/>
        <w:ind w:left="5380"/>
      </w:pPr>
    </w:p>
    <w:p w:rsidR="00BB0E61" w:rsidRDefault="00BB0E61">
      <w:pPr>
        <w:pStyle w:val="11"/>
        <w:shd w:val="clear" w:color="auto" w:fill="auto"/>
        <w:spacing w:before="0" w:after="0" w:line="326" w:lineRule="exact"/>
        <w:ind w:left="5380"/>
      </w:pPr>
    </w:p>
    <w:p w:rsidR="00BB0E61" w:rsidRDefault="00BB0E61">
      <w:pPr>
        <w:pStyle w:val="11"/>
        <w:shd w:val="clear" w:color="auto" w:fill="auto"/>
        <w:spacing w:before="0" w:after="0" w:line="326" w:lineRule="exact"/>
        <w:ind w:left="5380"/>
      </w:pPr>
    </w:p>
    <w:p w:rsidR="00AB5EB7" w:rsidRDefault="00AB5EB7">
      <w:pPr>
        <w:pStyle w:val="11"/>
        <w:shd w:val="clear" w:color="auto" w:fill="auto"/>
        <w:spacing w:before="0" w:after="0" w:line="326" w:lineRule="exact"/>
        <w:ind w:left="5380"/>
      </w:pPr>
    </w:p>
    <w:p w:rsidR="00AB5EB7" w:rsidRDefault="00AB5EB7">
      <w:pPr>
        <w:pStyle w:val="11"/>
        <w:shd w:val="clear" w:color="auto" w:fill="auto"/>
        <w:spacing w:before="0" w:after="0" w:line="326" w:lineRule="exact"/>
        <w:ind w:left="5380"/>
      </w:pPr>
    </w:p>
    <w:p w:rsidR="00AB5EB7" w:rsidRDefault="00AB5EB7">
      <w:pPr>
        <w:pStyle w:val="11"/>
        <w:shd w:val="clear" w:color="auto" w:fill="auto"/>
        <w:spacing w:before="0" w:after="0" w:line="326" w:lineRule="exact"/>
        <w:ind w:left="5380"/>
      </w:pPr>
    </w:p>
    <w:p w:rsidR="00AB5EB7" w:rsidRDefault="00AB5EB7">
      <w:pPr>
        <w:pStyle w:val="11"/>
        <w:shd w:val="clear" w:color="auto" w:fill="auto"/>
        <w:spacing w:before="0" w:after="0" w:line="326" w:lineRule="exact"/>
        <w:ind w:left="5380"/>
      </w:pPr>
    </w:p>
    <w:p w:rsidR="00AB5EB7" w:rsidRDefault="00AB5EB7">
      <w:pPr>
        <w:pStyle w:val="11"/>
        <w:shd w:val="clear" w:color="auto" w:fill="auto"/>
        <w:spacing w:before="0" w:after="0" w:line="326" w:lineRule="exact"/>
        <w:ind w:left="5380"/>
      </w:pPr>
    </w:p>
    <w:p w:rsidR="00BF45D3" w:rsidRDefault="004C1FED">
      <w:pPr>
        <w:pStyle w:val="11"/>
        <w:shd w:val="clear" w:color="auto" w:fill="auto"/>
        <w:spacing w:before="0" w:after="0" w:line="326" w:lineRule="exact"/>
        <w:ind w:left="5380"/>
      </w:pPr>
      <w:r>
        <w:lastRenderedPageBreak/>
        <w:t>Утверждено</w:t>
      </w:r>
    </w:p>
    <w:p w:rsidR="00AB5EB7" w:rsidRDefault="004C1FED" w:rsidP="00AB5EB7">
      <w:pPr>
        <w:pStyle w:val="11"/>
        <w:shd w:val="clear" w:color="auto" w:fill="auto"/>
        <w:spacing w:before="0" w:after="0" w:line="326" w:lineRule="exact"/>
        <w:ind w:left="5380" w:right="20"/>
      </w:pPr>
      <w:r>
        <w:t xml:space="preserve">распоряжением администрации муниципального образования «Город Астрахань» </w:t>
      </w:r>
    </w:p>
    <w:p w:rsidR="00BF45D3" w:rsidRDefault="004C1FED" w:rsidP="00AB5EB7">
      <w:pPr>
        <w:pStyle w:val="11"/>
        <w:shd w:val="clear" w:color="auto" w:fill="auto"/>
        <w:spacing w:before="0" w:after="0" w:line="326" w:lineRule="exact"/>
        <w:ind w:left="5380" w:right="20"/>
      </w:pPr>
      <w:r>
        <w:t xml:space="preserve">от </w:t>
      </w:r>
      <w:r w:rsidR="00AB5EB7">
        <w:t>15.12.2017 №2328-р</w:t>
      </w:r>
    </w:p>
    <w:p w:rsidR="00BF45D3" w:rsidRDefault="004C1FED">
      <w:pPr>
        <w:pStyle w:val="30"/>
        <w:keepNext/>
        <w:keepLines/>
        <w:shd w:val="clear" w:color="auto" w:fill="auto"/>
        <w:spacing w:before="0"/>
      </w:pPr>
      <w:bookmarkStart w:id="2" w:name="bookmark2"/>
      <w:r>
        <w:t>Положение</w:t>
      </w:r>
      <w:bookmarkEnd w:id="2"/>
    </w:p>
    <w:p w:rsidR="00BF45D3" w:rsidRDefault="004C1FED">
      <w:pPr>
        <w:pStyle w:val="32"/>
        <w:shd w:val="clear" w:color="auto" w:fill="auto"/>
      </w:pPr>
      <w:r>
        <w:t>о постоянно действующей конкурсной, аукционной комиссии по осуществлению закупок работ, связанных с осуществлением регулярных</w:t>
      </w:r>
    </w:p>
    <w:p w:rsidR="00BF45D3" w:rsidRDefault="004C1FED">
      <w:pPr>
        <w:pStyle w:val="30"/>
        <w:keepNext/>
        <w:keepLines/>
        <w:shd w:val="clear" w:color="auto" w:fill="auto"/>
        <w:spacing w:before="0" w:after="302"/>
      </w:pPr>
      <w:bookmarkStart w:id="3" w:name="bookmark3"/>
      <w:r>
        <w:t>перевозок по регулируемым тарифам, для нужд муниципального образования «Город Астрахань» 1. Общие положения</w:t>
      </w:r>
      <w:bookmarkEnd w:id="3"/>
    </w:p>
    <w:p w:rsidR="00BF45D3" w:rsidRDefault="004C1FED">
      <w:pPr>
        <w:pStyle w:val="11"/>
        <w:numPr>
          <w:ilvl w:val="0"/>
          <w:numId w:val="2"/>
        </w:numPr>
        <w:shd w:val="clear" w:color="auto" w:fill="auto"/>
        <w:tabs>
          <w:tab w:val="left" w:pos="1054"/>
        </w:tabs>
        <w:spacing w:before="0" w:after="0" w:line="319" w:lineRule="exact"/>
        <w:ind w:left="20" w:firstLine="560"/>
        <w:jc w:val="both"/>
      </w:pPr>
      <w:r>
        <w:t xml:space="preserve">Настоящее Положение о постоянно </w:t>
      </w:r>
      <w:proofErr w:type="gramStart"/>
      <w:r>
        <w:t>действующей</w:t>
      </w:r>
      <w:proofErr w:type="gramEnd"/>
      <w:r>
        <w:t xml:space="preserve"> конкурсной,</w:t>
      </w:r>
    </w:p>
    <w:p w:rsidR="00BF45D3" w:rsidRDefault="00A60128">
      <w:pPr>
        <w:pStyle w:val="11"/>
        <w:shd w:val="clear" w:color="auto" w:fill="auto"/>
        <w:tabs>
          <w:tab w:val="left" w:pos="3123"/>
          <w:tab w:val="right" w:pos="6665"/>
          <w:tab w:val="left" w:pos="6740"/>
          <w:tab w:val="right" w:pos="9360"/>
        </w:tabs>
        <w:spacing w:before="0" w:after="0" w:line="319" w:lineRule="exact"/>
        <w:ind w:left="20"/>
        <w:jc w:val="both"/>
      </w:pPr>
      <w:r>
        <w:t>аукционной комиссии по осуществлению закупок</w:t>
      </w:r>
      <w:r>
        <w:tab/>
        <w:t xml:space="preserve">работ, </w:t>
      </w:r>
      <w:bookmarkStart w:id="4" w:name="_GoBack"/>
      <w:bookmarkEnd w:id="4"/>
      <w:r w:rsidR="004C1FED">
        <w:t>связанных с</w:t>
      </w:r>
    </w:p>
    <w:p w:rsidR="00BF45D3" w:rsidRDefault="004C1FED">
      <w:pPr>
        <w:pStyle w:val="11"/>
        <w:shd w:val="clear" w:color="auto" w:fill="auto"/>
        <w:tabs>
          <w:tab w:val="left" w:pos="3123"/>
          <w:tab w:val="right" w:pos="6665"/>
          <w:tab w:val="left" w:pos="6740"/>
          <w:tab w:val="right" w:pos="9360"/>
        </w:tabs>
        <w:spacing w:before="0" w:after="0" w:line="319" w:lineRule="exact"/>
        <w:ind w:left="20" w:right="20"/>
        <w:jc w:val="both"/>
      </w:pPr>
      <w:proofErr w:type="gramStart"/>
      <w:r>
        <w:t>осуществлением регулярных перевозок по регулируемым тарифам, для нужд муниципального образования «Город Астрахань» (далее - Положение) разработано в соответствии с требованиями Федерального закона «О контрактной системе в сфере закупок товаров, работ, услуг для обеспечения государственных и муниципальных нужд» и определяет понятие, цели создания, функции и порядок работы постоянно действующей конкурсной, аукционной комиссии</w:t>
      </w:r>
      <w:r w:rsidR="00AB5EB7">
        <w:t xml:space="preserve"> </w:t>
      </w:r>
      <w:r>
        <w:t>по</w:t>
      </w:r>
      <w:r w:rsidR="00AB5EB7">
        <w:t xml:space="preserve"> </w:t>
      </w:r>
      <w:r>
        <w:t>осуществлению закупок</w:t>
      </w:r>
      <w:r>
        <w:tab/>
        <w:t>работ,</w:t>
      </w:r>
      <w:r w:rsidR="00AB5EB7">
        <w:t xml:space="preserve"> </w:t>
      </w:r>
      <w:r>
        <w:t>связанных с</w:t>
      </w:r>
      <w:proofErr w:type="gramEnd"/>
    </w:p>
    <w:p w:rsidR="00BF45D3" w:rsidRDefault="004C1FED">
      <w:pPr>
        <w:pStyle w:val="11"/>
        <w:shd w:val="clear" w:color="auto" w:fill="auto"/>
        <w:tabs>
          <w:tab w:val="right" w:pos="6665"/>
          <w:tab w:val="left" w:pos="6740"/>
          <w:tab w:val="right" w:pos="9360"/>
        </w:tabs>
        <w:spacing w:before="0" w:after="0" w:line="319" w:lineRule="exact"/>
        <w:ind w:left="20" w:right="20"/>
        <w:jc w:val="both"/>
      </w:pPr>
      <w:proofErr w:type="gramStart"/>
      <w:r>
        <w:t>осуществлением регулярных перевозок по регулируемым тарифам, для нужд муниципального образования «Город Астрахань» (далее - комиссия) по осуществлению закупок путем проведения открытых конкурсов, кон</w:t>
      </w:r>
      <w:r w:rsidR="00AB5EB7">
        <w:t xml:space="preserve">курсов с ограниченным участием,  </w:t>
      </w:r>
      <w:r>
        <w:t>двухэтапных конкурсов</w:t>
      </w:r>
      <w:r>
        <w:tab/>
        <w:t>(далее</w:t>
      </w:r>
      <w:r w:rsidR="00AB5EB7">
        <w:t xml:space="preserve"> </w:t>
      </w:r>
      <w:r>
        <w:t>- открытый</w:t>
      </w:r>
      <w:proofErr w:type="gramEnd"/>
    </w:p>
    <w:p w:rsidR="00BF45D3" w:rsidRDefault="004C1FED">
      <w:pPr>
        <w:pStyle w:val="11"/>
        <w:shd w:val="clear" w:color="auto" w:fill="auto"/>
        <w:spacing w:before="0" w:after="0" w:line="319" w:lineRule="exact"/>
        <w:jc w:val="center"/>
      </w:pPr>
      <w:r>
        <w:t>конкурс), аукционов в электронной форме (далее - электронный аукцион).</w:t>
      </w:r>
    </w:p>
    <w:p w:rsidR="00BF45D3" w:rsidRDefault="004C1FED">
      <w:pPr>
        <w:pStyle w:val="11"/>
        <w:numPr>
          <w:ilvl w:val="0"/>
          <w:numId w:val="2"/>
        </w:numPr>
        <w:shd w:val="clear" w:color="auto" w:fill="auto"/>
        <w:tabs>
          <w:tab w:val="left" w:pos="1054"/>
        </w:tabs>
        <w:spacing w:before="0" w:after="0" w:line="319" w:lineRule="exact"/>
        <w:ind w:left="20" w:firstLine="560"/>
        <w:jc w:val="both"/>
      </w:pPr>
      <w:r>
        <w:t xml:space="preserve">Комиссия в своей деятельности руководствуется </w:t>
      </w:r>
      <w:proofErr w:type="gramStart"/>
      <w:r>
        <w:t>Федеральным</w:t>
      </w:r>
      <w:proofErr w:type="gramEnd"/>
    </w:p>
    <w:p w:rsidR="00BF45D3" w:rsidRDefault="004C1FED">
      <w:pPr>
        <w:pStyle w:val="11"/>
        <w:shd w:val="clear" w:color="auto" w:fill="auto"/>
        <w:tabs>
          <w:tab w:val="left" w:pos="3123"/>
          <w:tab w:val="left" w:pos="6740"/>
        </w:tabs>
        <w:spacing w:before="0" w:after="0" w:line="319" w:lineRule="exact"/>
        <w:ind w:left="20" w:right="20"/>
        <w:jc w:val="both"/>
      </w:pPr>
      <w:proofErr w:type="gramStart"/>
      <w:r>
        <w:t>законом «О контрактной системе в сфере закупок товаров, работ, услуг для обеспечения государственных и муниципальных нужд» (далее - Закон), Федеральным законом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Гражданским кодексом Российской Федерации, Бюджетным кодексом Российской Федерации и иными федеральными</w:t>
      </w:r>
      <w:r w:rsidR="00AB5EB7">
        <w:t xml:space="preserve"> </w:t>
      </w:r>
      <w:r>
        <w:t>законами и</w:t>
      </w:r>
      <w:proofErr w:type="gramEnd"/>
      <w:r>
        <w:t xml:space="preserve"> нормативными</w:t>
      </w:r>
      <w:r w:rsidR="00AB5EB7">
        <w:t xml:space="preserve"> </w:t>
      </w:r>
      <w:r>
        <w:t xml:space="preserve">актами </w:t>
      </w:r>
      <w:proofErr w:type="gramStart"/>
      <w:r>
        <w:t>Российской</w:t>
      </w:r>
      <w:proofErr w:type="gramEnd"/>
    </w:p>
    <w:p w:rsidR="00BF45D3" w:rsidRDefault="004C1FED">
      <w:pPr>
        <w:pStyle w:val="11"/>
        <w:shd w:val="clear" w:color="auto" w:fill="auto"/>
        <w:spacing w:before="0" w:after="331" w:line="319" w:lineRule="exact"/>
        <w:ind w:left="20" w:right="20"/>
        <w:jc w:val="both"/>
      </w:pPr>
      <w:r>
        <w:t>Федерации, муниципальными правовыми актами, Уставом муниципального образования «Город Астрахань»</w:t>
      </w:r>
      <w:proofErr w:type="gramStart"/>
      <w:r>
        <w:t xml:space="preserve"> ,</w:t>
      </w:r>
      <w:proofErr w:type="gramEnd"/>
      <w:r>
        <w:t xml:space="preserve"> а также настоящим Положением.</w:t>
      </w:r>
    </w:p>
    <w:p w:rsidR="00BF45D3" w:rsidRDefault="004C1FED">
      <w:pPr>
        <w:pStyle w:val="30"/>
        <w:keepNext/>
        <w:keepLines/>
        <w:numPr>
          <w:ilvl w:val="0"/>
          <w:numId w:val="3"/>
        </w:numPr>
        <w:shd w:val="clear" w:color="auto" w:fill="auto"/>
        <w:tabs>
          <w:tab w:val="left" w:pos="2903"/>
        </w:tabs>
        <w:spacing w:before="0" w:after="299" w:line="280" w:lineRule="exact"/>
        <w:ind w:left="2620"/>
        <w:jc w:val="both"/>
      </w:pPr>
      <w:bookmarkStart w:id="5" w:name="bookmark4"/>
      <w:r>
        <w:t>Основные цели и задачи комиссии</w:t>
      </w:r>
      <w:bookmarkEnd w:id="5"/>
    </w:p>
    <w:p w:rsidR="00BF45D3" w:rsidRDefault="004C1FED">
      <w:pPr>
        <w:pStyle w:val="11"/>
        <w:numPr>
          <w:ilvl w:val="1"/>
          <w:numId w:val="3"/>
        </w:numPr>
        <w:shd w:val="clear" w:color="auto" w:fill="auto"/>
        <w:tabs>
          <w:tab w:val="left" w:pos="1054"/>
        </w:tabs>
        <w:spacing w:before="0" w:after="0" w:line="319" w:lineRule="exact"/>
        <w:ind w:left="20" w:right="20" w:firstLine="560"/>
        <w:jc w:val="both"/>
      </w:pPr>
      <w:r>
        <w:t xml:space="preserve">Комиссия создается для определения поставщиков (подрядчиков, исполнителей) с целью заключения контрактов по осуществлению закупок работ, связанных с осуществлением регулярных перевозок </w:t>
      </w:r>
      <w:proofErr w:type="gramStart"/>
      <w:r>
        <w:t>по</w:t>
      </w:r>
      <w:proofErr w:type="gramEnd"/>
      <w:r>
        <w:t xml:space="preserve"> регулируемым</w:t>
      </w:r>
    </w:p>
    <w:p w:rsidR="00BF45D3" w:rsidRDefault="004C1FED">
      <w:pPr>
        <w:pStyle w:val="11"/>
        <w:shd w:val="clear" w:color="auto" w:fill="auto"/>
        <w:spacing w:before="0" w:after="0" w:line="319" w:lineRule="exact"/>
        <w:ind w:left="20"/>
      </w:pPr>
      <w:r>
        <w:t>тарифам, для нужд муниципального образования «Город Астрахань».</w:t>
      </w:r>
    </w:p>
    <w:p w:rsidR="00BF45D3" w:rsidRDefault="004C1FED">
      <w:pPr>
        <w:pStyle w:val="11"/>
        <w:shd w:val="clear" w:color="auto" w:fill="auto"/>
        <w:spacing w:before="0" w:after="0" w:line="319" w:lineRule="exact"/>
        <w:ind w:left="20" w:firstLine="560"/>
        <w:jc w:val="both"/>
      </w:pPr>
      <w:r>
        <w:t>2.2. Исходя из целей деятельности комиссии, в ее задачи входит:</w:t>
      </w:r>
    </w:p>
    <w:p w:rsidR="00BF45D3" w:rsidRDefault="004C1FED">
      <w:pPr>
        <w:pStyle w:val="11"/>
        <w:numPr>
          <w:ilvl w:val="0"/>
          <w:numId w:val="4"/>
        </w:numPr>
        <w:shd w:val="clear" w:color="auto" w:fill="auto"/>
        <w:tabs>
          <w:tab w:val="left" w:pos="1295"/>
        </w:tabs>
        <w:spacing w:before="0" w:after="0" w:line="319" w:lineRule="exact"/>
        <w:ind w:left="20" w:right="20" w:firstLine="560"/>
        <w:jc w:val="both"/>
      </w:pPr>
      <w:r>
        <w:t xml:space="preserve">Обеспечение объективности при рассмотрении и оценке заявок на участие в закупках, поданных и подписанных в соответствии с </w:t>
      </w:r>
      <w:r>
        <w:lastRenderedPageBreak/>
        <w:t>нормативными правовыми актами Российской Федерации.</w:t>
      </w:r>
    </w:p>
    <w:p w:rsidR="00BF45D3" w:rsidRDefault="004C1FED">
      <w:pPr>
        <w:pStyle w:val="11"/>
        <w:numPr>
          <w:ilvl w:val="0"/>
          <w:numId w:val="4"/>
        </w:numPr>
        <w:shd w:val="clear" w:color="auto" w:fill="auto"/>
        <w:tabs>
          <w:tab w:val="left" w:pos="1295"/>
        </w:tabs>
        <w:spacing w:before="0" w:after="0" w:line="319" w:lineRule="exact"/>
        <w:ind w:left="20" w:right="20" w:firstLine="560"/>
        <w:jc w:val="both"/>
      </w:pPr>
      <w:r>
        <w:t>Создание равных конкурентных условий для всех участников закупок.</w:t>
      </w:r>
    </w:p>
    <w:p w:rsidR="00BF45D3" w:rsidRDefault="004C1FED">
      <w:pPr>
        <w:pStyle w:val="11"/>
        <w:numPr>
          <w:ilvl w:val="0"/>
          <w:numId w:val="4"/>
        </w:numPr>
        <w:shd w:val="clear" w:color="auto" w:fill="auto"/>
        <w:tabs>
          <w:tab w:val="left" w:pos="1295"/>
        </w:tabs>
        <w:spacing w:before="0" w:after="0" w:line="319" w:lineRule="exact"/>
        <w:ind w:left="20" w:right="20" w:firstLine="560"/>
        <w:jc w:val="both"/>
      </w:pPr>
      <w:r>
        <w:t>Соблюдение принципов гласности и прозрачности осуществления закупок.</w:t>
      </w:r>
    </w:p>
    <w:p w:rsidR="00BF45D3" w:rsidRDefault="004C1FED">
      <w:pPr>
        <w:pStyle w:val="11"/>
        <w:numPr>
          <w:ilvl w:val="0"/>
          <w:numId w:val="4"/>
        </w:numPr>
        <w:shd w:val="clear" w:color="auto" w:fill="auto"/>
        <w:tabs>
          <w:tab w:val="left" w:pos="1295"/>
        </w:tabs>
        <w:spacing w:before="0" w:after="0" w:line="319" w:lineRule="exact"/>
        <w:ind w:left="20" w:right="20" w:firstLine="560"/>
        <w:jc w:val="both"/>
      </w:pPr>
      <w:r>
        <w:t>Устранение возможностей злоупотребления и коррупции при осуществлении закупок.</w:t>
      </w:r>
    </w:p>
    <w:p w:rsidR="00BF45D3" w:rsidRDefault="004C1FED">
      <w:pPr>
        <w:pStyle w:val="11"/>
        <w:numPr>
          <w:ilvl w:val="0"/>
          <w:numId w:val="4"/>
        </w:numPr>
        <w:shd w:val="clear" w:color="auto" w:fill="auto"/>
        <w:tabs>
          <w:tab w:val="left" w:pos="1295"/>
        </w:tabs>
        <w:spacing w:before="0" w:after="331" w:line="319" w:lineRule="exact"/>
        <w:ind w:left="20" w:right="20" w:firstLine="560"/>
        <w:jc w:val="both"/>
      </w:pPr>
      <w:r>
        <w:t>Соблюдение конфиденциальности информации, содержащейся в заявках участников закупок.</w:t>
      </w:r>
    </w:p>
    <w:p w:rsidR="00BF45D3" w:rsidRDefault="004C1FED">
      <w:pPr>
        <w:pStyle w:val="30"/>
        <w:keepNext/>
        <w:keepLines/>
        <w:numPr>
          <w:ilvl w:val="0"/>
          <w:numId w:val="3"/>
        </w:numPr>
        <w:shd w:val="clear" w:color="auto" w:fill="auto"/>
        <w:tabs>
          <w:tab w:val="left" w:pos="3848"/>
        </w:tabs>
        <w:spacing w:before="0" w:after="181" w:line="280" w:lineRule="exact"/>
        <w:ind w:left="3560"/>
        <w:jc w:val="both"/>
      </w:pPr>
      <w:bookmarkStart w:id="6" w:name="bookmark5"/>
      <w:r>
        <w:t>Функции комиссии</w:t>
      </w:r>
      <w:bookmarkEnd w:id="6"/>
    </w:p>
    <w:p w:rsidR="00BF45D3" w:rsidRDefault="004C1FED">
      <w:pPr>
        <w:pStyle w:val="11"/>
        <w:shd w:val="clear" w:color="auto" w:fill="auto"/>
        <w:spacing w:before="0" w:after="0" w:line="319" w:lineRule="exact"/>
        <w:ind w:left="20" w:right="20" w:firstLine="560"/>
        <w:jc w:val="both"/>
      </w:pPr>
      <w:r>
        <w:t>Для выполнения поставленных задач по осуществлению закупок работ, связанных с осуществлением регулярных перевозок по регулируемым тарифам, для нужд муниципального образования «Город Астрахань» (подрядчиков, исполнителей) комиссия осуществляет следующие функции:</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Вскрытие конвертов с заявками на участие в открытом конкурсе и (или) открытие доступа к поданным в форме электронных документов заявкам на участие в открытом конкурсе, электронном аукционе.</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Рассмотрение, оценка и сопоставление заявок на участие в конкурсе, электронном аукционе.</w:t>
      </w:r>
    </w:p>
    <w:p w:rsidR="00BF45D3" w:rsidRDefault="004C1FED">
      <w:pPr>
        <w:pStyle w:val="11"/>
        <w:numPr>
          <w:ilvl w:val="1"/>
          <w:numId w:val="3"/>
        </w:numPr>
        <w:shd w:val="clear" w:color="auto" w:fill="auto"/>
        <w:tabs>
          <w:tab w:val="left" w:pos="1086"/>
        </w:tabs>
        <w:spacing w:before="0" w:after="0" w:line="319" w:lineRule="exact"/>
        <w:ind w:left="20" w:firstLine="560"/>
        <w:jc w:val="both"/>
      </w:pPr>
      <w:r>
        <w:t>Определение победителя открытого конкурса.</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Ведение протокола вскрытия конвертов с заявками на участие в открытом конкурсе и открытия доступа к поданным в форме электронных документов заявкам на участие в открытом конкурсе, протокола рассмотрения и оценки заявок на участие в открытом конкурсе, протокола рассмотрения единственной заявки на участие в конкурсе, протокола первого этапа двухэтапного конкурса.</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Рассмотрение заявок на участие в электронном аукционе, ведение протокола рассмотрения заявок на участие в электронном аукционе, протокола подведения итогов электронного аукциона.</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Направление запросов в соответствующие органы и организации в целях проверки сведений, предоставленных участниками закупки (при необходимости).</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Проверка соответствия участников закупок требованиям, установленным Законом.</w:t>
      </w:r>
    </w:p>
    <w:p w:rsidR="00BF45D3" w:rsidRDefault="004C1FED">
      <w:pPr>
        <w:pStyle w:val="11"/>
        <w:numPr>
          <w:ilvl w:val="1"/>
          <w:numId w:val="3"/>
        </w:numPr>
        <w:shd w:val="clear" w:color="auto" w:fill="auto"/>
        <w:tabs>
          <w:tab w:val="left" w:pos="1086"/>
        </w:tabs>
        <w:spacing w:before="0" w:after="0" w:line="319" w:lineRule="exact"/>
        <w:ind w:left="20" w:right="20" w:firstLine="560"/>
        <w:jc w:val="both"/>
      </w:pPr>
      <w:r>
        <w:t>Другие функции, связанные с осуществлением закупок работ, связанных с осуществлением регулярных перевозок по регулируемым тарифам, для нужд муниципального образования «Город Астрахань» (подрядчиков, исполнителей), осуществляемые в порядке, установленном Законом.</w:t>
      </w:r>
    </w:p>
    <w:p w:rsidR="00BF45D3" w:rsidRPr="00AB5EB7" w:rsidRDefault="004C1FED">
      <w:pPr>
        <w:pStyle w:val="11"/>
        <w:numPr>
          <w:ilvl w:val="0"/>
          <w:numId w:val="3"/>
        </w:numPr>
        <w:shd w:val="clear" w:color="auto" w:fill="auto"/>
        <w:tabs>
          <w:tab w:val="left" w:pos="2918"/>
        </w:tabs>
        <w:spacing w:before="0" w:after="301" w:line="280" w:lineRule="exact"/>
        <w:ind w:left="2640"/>
        <w:jc w:val="both"/>
        <w:rPr>
          <w:b/>
        </w:rPr>
      </w:pPr>
      <w:r w:rsidRPr="00AB5EB7">
        <w:rPr>
          <w:b/>
        </w:rPr>
        <w:t>Порядок формирования комиссии</w:t>
      </w:r>
    </w:p>
    <w:p w:rsidR="00BF45D3" w:rsidRDefault="004C1FED">
      <w:pPr>
        <w:pStyle w:val="11"/>
        <w:numPr>
          <w:ilvl w:val="1"/>
          <w:numId w:val="3"/>
        </w:numPr>
        <w:shd w:val="clear" w:color="auto" w:fill="auto"/>
        <w:tabs>
          <w:tab w:val="left" w:pos="1081"/>
        </w:tabs>
        <w:spacing w:before="0" w:after="0" w:line="319" w:lineRule="exact"/>
        <w:ind w:left="20" w:right="20" w:firstLine="580"/>
        <w:jc w:val="both"/>
      </w:pPr>
      <w:r>
        <w:t>Комиссия является коллегиальными органом, созданным на постоянной основе. Персональный состав, председатель комиссии утверждаются распоряжением администрации муниципального образования «Город Астрахань».</w:t>
      </w:r>
    </w:p>
    <w:p w:rsidR="00BF45D3" w:rsidRDefault="004C1FED">
      <w:pPr>
        <w:pStyle w:val="11"/>
        <w:numPr>
          <w:ilvl w:val="1"/>
          <w:numId w:val="3"/>
        </w:numPr>
        <w:shd w:val="clear" w:color="auto" w:fill="auto"/>
        <w:tabs>
          <w:tab w:val="left" w:pos="1081"/>
        </w:tabs>
        <w:spacing w:before="0" w:after="0" w:line="319" w:lineRule="exact"/>
        <w:ind w:left="20" w:firstLine="580"/>
        <w:jc w:val="both"/>
      </w:pPr>
      <w:r>
        <w:lastRenderedPageBreak/>
        <w:t>В состав каждой комиссии входит не менее пяти человек.</w:t>
      </w:r>
    </w:p>
    <w:p w:rsidR="00BF45D3" w:rsidRDefault="004C1FED">
      <w:pPr>
        <w:pStyle w:val="11"/>
        <w:numPr>
          <w:ilvl w:val="1"/>
          <w:numId w:val="3"/>
        </w:numPr>
        <w:shd w:val="clear" w:color="auto" w:fill="auto"/>
        <w:tabs>
          <w:tab w:val="left" w:pos="1081"/>
        </w:tabs>
        <w:spacing w:before="0" w:after="0" w:line="319" w:lineRule="exact"/>
        <w:ind w:left="20" w:right="20" w:firstLine="580"/>
        <w:jc w:val="both"/>
      </w:pPr>
      <w:r>
        <w:t>Комиссия формируется преимущественно из лиц, прошедших профессиональную переподготовку или повышение квалификации в сфере закупок, а также лиц, обладающих специальными знаниями, относящимися к объекту закупки.</w:t>
      </w:r>
    </w:p>
    <w:p w:rsidR="00BF45D3" w:rsidRDefault="004C1FED">
      <w:pPr>
        <w:pStyle w:val="11"/>
        <w:numPr>
          <w:ilvl w:val="1"/>
          <w:numId w:val="3"/>
        </w:numPr>
        <w:shd w:val="clear" w:color="auto" w:fill="auto"/>
        <w:tabs>
          <w:tab w:val="left" w:pos="1081"/>
        </w:tabs>
        <w:spacing w:before="0" w:after="0" w:line="319" w:lineRule="exact"/>
        <w:ind w:left="20" w:right="20" w:firstLine="580"/>
        <w:jc w:val="both"/>
      </w:pPr>
      <w:proofErr w:type="gramStart"/>
      <w:r>
        <w:t xml:space="preserve">Членами комиссии не могут быть физические лица, которые были привлечены в качестве экспертов к проведению экспертной оценки конкурсной документации, заявок на участие в конкурсе, осуществляемой в ходе проведения </w:t>
      </w:r>
      <w:proofErr w:type="spellStart"/>
      <w:r>
        <w:t>предквалификационного</w:t>
      </w:r>
      <w:proofErr w:type="spellEnd"/>
      <w:r>
        <w:t xml:space="preserve"> отбора, оценки соответствия участников конкурса дополнительным требованиям, либо физические лица, лично заинтересованные в результатах определения поставщиков (подрядчиков, исполнителей), в том числе физические лица, подавшие заявки на участие в таком определении или</w:t>
      </w:r>
      <w:proofErr w:type="gramEnd"/>
      <w:r>
        <w:t xml:space="preserve"> </w:t>
      </w:r>
      <w:proofErr w:type="gramStart"/>
      <w:r>
        <w:t>состоящие в штате организаций, подавших данные заявки, либо физические лица, на которых способны оказать влияние участники закупки (в том числе физические лица, являющиеся участниками (акционерами) этих организаций, членами их органов управления, кредиторами указанных участников закупки), либо физические лица, состоящие в браке с руководителем участника закупки, либо являющиеся близкими родственниками (родственниками по прямой восходящей и нисходящей линии (родителями и детьми, дедушкой</w:t>
      </w:r>
      <w:proofErr w:type="gramEnd"/>
      <w:r>
        <w:t xml:space="preserve">, </w:t>
      </w:r>
      <w:proofErr w:type="gramStart"/>
      <w:r>
        <w:t>бабушкой и внуками), полнородными и не полнородными (имеющими общих отца или мать) братьями и сестрами), усыновителями руководителя или усыновленными руководителем участника закупки, а также непосредственно осуществляющие контроль в сфере закупок должностные лица контрольного органа в сфере закупок.</w:t>
      </w:r>
      <w:proofErr w:type="gramEnd"/>
      <w:r>
        <w:t xml:space="preserve"> </w:t>
      </w:r>
      <w:proofErr w:type="gramStart"/>
      <w:r>
        <w:t>В случае выявления в составе комиссии указанных лиц, распоряжением администрации муниципального образования «Город Астрахань», указанные лица незамедлительно заменяются другими физическими лицами, которые лично не заинтересованы в результатах определения поставщиков (подрядчиков, исполнителей) и на которых не способны оказывать влияние участники закупок, а также физическими лицами, которые не являются непосредственно осуществляющими контроль в сфере закупок должностными лицами контрольных органов в сфере закупок.</w:t>
      </w:r>
      <w:proofErr w:type="gramEnd"/>
    </w:p>
    <w:p w:rsidR="00BF45D3" w:rsidRDefault="004C1FED">
      <w:pPr>
        <w:pStyle w:val="11"/>
        <w:numPr>
          <w:ilvl w:val="1"/>
          <w:numId w:val="3"/>
        </w:numPr>
        <w:shd w:val="clear" w:color="auto" w:fill="auto"/>
        <w:tabs>
          <w:tab w:val="left" w:pos="1081"/>
        </w:tabs>
        <w:spacing w:before="0" w:after="271" w:line="319" w:lineRule="exact"/>
        <w:ind w:left="20" w:right="20" w:firstLine="580"/>
        <w:jc w:val="both"/>
      </w:pPr>
      <w:r>
        <w:t>Комиссия правомочна осуществлять свои функции, если на заседании комиссии присутствует не менее чем пятьдесят процентов общего числа ее членов.</w:t>
      </w:r>
    </w:p>
    <w:p w:rsidR="00BF45D3" w:rsidRPr="00AB5EB7" w:rsidRDefault="004C1FED">
      <w:pPr>
        <w:pStyle w:val="11"/>
        <w:numPr>
          <w:ilvl w:val="0"/>
          <w:numId w:val="3"/>
        </w:numPr>
        <w:shd w:val="clear" w:color="auto" w:fill="auto"/>
        <w:tabs>
          <w:tab w:val="left" w:pos="2454"/>
        </w:tabs>
        <w:spacing w:before="0" w:after="289" w:line="280" w:lineRule="exact"/>
        <w:ind w:left="2180"/>
        <w:jc w:val="both"/>
        <w:rPr>
          <w:b/>
        </w:rPr>
      </w:pPr>
      <w:r w:rsidRPr="00AB5EB7">
        <w:rPr>
          <w:b/>
        </w:rPr>
        <w:t>Порядок проведения заседаний комиссии</w:t>
      </w:r>
    </w:p>
    <w:p w:rsidR="00BF45D3" w:rsidRDefault="004C1FED">
      <w:pPr>
        <w:pStyle w:val="11"/>
        <w:numPr>
          <w:ilvl w:val="1"/>
          <w:numId w:val="3"/>
        </w:numPr>
        <w:shd w:val="clear" w:color="auto" w:fill="auto"/>
        <w:tabs>
          <w:tab w:val="left" w:pos="1081"/>
        </w:tabs>
        <w:spacing w:before="0" w:after="0" w:line="319" w:lineRule="exact"/>
        <w:ind w:left="20" w:right="20" w:firstLine="580"/>
        <w:jc w:val="both"/>
      </w:pPr>
      <w:r>
        <w:t>Председатель комиссии своевременно уведомляет членов комиссии о месте, дате и времени проведения заседания комиссии.</w:t>
      </w:r>
    </w:p>
    <w:p w:rsidR="00BF45D3" w:rsidRDefault="004C1FED">
      <w:pPr>
        <w:pStyle w:val="11"/>
        <w:numPr>
          <w:ilvl w:val="1"/>
          <w:numId w:val="3"/>
        </w:numPr>
        <w:shd w:val="clear" w:color="auto" w:fill="auto"/>
        <w:tabs>
          <w:tab w:val="left" w:pos="1120"/>
        </w:tabs>
        <w:spacing w:before="0" w:after="0" w:line="319" w:lineRule="exact"/>
        <w:ind w:right="20" w:firstLine="560"/>
        <w:jc w:val="both"/>
      </w:pPr>
      <w:r>
        <w:t>Заседания комиссии открываются и закрываются председателем комиссии.</w:t>
      </w:r>
    </w:p>
    <w:p w:rsidR="00BF45D3" w:rsidRDefault="004C1FED">
      <w:pPr>
        <w:pStyle w:val="11"/>
        <w:numPr>
          <w:ilvl w:val="1"/>
          <w:numId w:val="3"/>
        </w:numPr>
        <w:shd w:val="clear" w:color="auto" w:fill="auto"/>
        <w:tabs>
          <w:tab w:val="left" w:pos="1120"/>
        </w:tabs>
        <w:spacing w:before="0" w:after="0" w:line="319" w:lineRule="exact"/>
        <w:ind w:right="20" w:firstLine="560"/>
        <w:jc w:val="both"/>
      </w:pPr>
      <w:r>
        <w:t>Председатель комиссии осуществляет общее руководство работой комиссии и обеспечивает выполнение настоящего Положения, в том числе:</w:t>
      </w:r>
    </w:p>
    <w:p w:rsidR="00BF45D3" w:rsidRDefault="004C1FED">
      <w:pPr>
        <w:pStyle w:val="11"/>
        <w:numPr>
          <w:ilvl w:val="0"/>
          <w:numId w:val="5"/>
        </w:numPr>
        <w:shd w:val="clear" w:color="auto" w:fill="auto"/>
        <w:tabs>
          <w:tab w:val="left" w:pos="722"/>
        </w:tabs>
        <w:spacing w:before="0" w:after="0" w:line="319" w:lineRule="exact"/>
        <w:ind w:firstLine="560"/>
        <w:jc w:val="both"/>
      </w:pPr>
      <w:r>
        <w:t>открывает и ведет заседание комиссии;</w:t>
      </w:r>
    </w:p>
    <w:p w:rsidR="00BF45D3" w:rsidRDefault="004C1FED">
      <w:pPr>
        <w:pStyle w:val="11"/>
        <w:numPr>
          <w:ilvl w:val="0"/>
          <w:numId w:val="5"/>
        </w:numPr>
        <w:shd w:val="clear" w:color="auto" w:fill="auto"/>
        <w:tabs>
          <w:tab w:val="left" w:pos="722"/>
        </w:tabs>
        <w:spacing w:before="0" w:after="0" w:line="319" w:lineRule="exact"/>
        <w:ind w:firstLine="560"/>
        <w:jc w:val="both"/>
      </w:pPr>
      <w:r>
        <w:t>объявляет состав комиссии;</w:t>
      </w:r>
    </w:p>
    <w:p w:rsidR="00BF45D3" w:rsidRDefault="004C1FED">
      <w:pPr>
        <w:pStyle w:val="11"/>
        <w:numPr>
          <w:ilvl w:val="0"/>
          <w:numId w:val="5"/>
        </w:numPr>
        <w:shd w:val="clear" w:color="auto" w:fill="auto"/>
        <w:tabs>
          <w:tab w:val="left" w:pos="722"/>
        </w:tabs>
        <w:spacing w:before="0" w:after="0" w:line="319" w:lineRule="exact"/>
        <w:ind w:firstLine="560"/>
        <w:jc w:val="both"/>
      </w:pPr>
      <w:r>
        <w:lastRenderedPageBreak/>
        <w:t>объявляет заседание правомочным;</w:t>
      </w:r>
    </w:p>
    <w:p w:rsidR="00BF45D3" w:rsidRDefault="004C1FED">
      <w:pPr>
        <w:pStyle w:val="11"/>
        <w:numPr>
          <w:ilvl w:val="0"/>
          <w:numId w:val="5"/>
        </w:numPr>
        <w:shd w:val="clear" w:color="auto" w:fill="auto"/>
        <w:tabs>
          <w:tab w:val="left" w:pos="722"/>
        </w:tabs>
        <w:spacing w:before="0" w:after="0" w:line="319" w:lineRule="exact"/>
        <w:ind w:right="20" w:firstLine="560"/>
        <w:jc w:val="both"/>
      </w:pPr>
      <w:r>
        <w:t>назначает ответственного из членов комиссии за оформление протокола;</w:t>
      </w:r>
    </w:p>
    <w:p w:rsidR="00BF45D3" w:rsidRDefault="004C1FED">
      <w:pPr>
        <w:pStyle w:val="11"/>
        <w:numPr>
          <w:ilvl w:val="0"/>
          <w:numId w:val="5"/>
        </w:numPr>
        <w:shd w:val="clear" w:color="auto" w:fill="auto"/>
        <w:tabs>
          <w:tab w:val="left" w:pos="722"/>
        </w:tabs>
        <w:spacing w:before="0" w:after="0" w:line="319" w:lineRule="exact"/>
        <w:ind w:right="20" w:firstLine="560"/>
        <w:jc w:val="both"/>
      </w:pPr>
      <w:proofErr w:type="gramStart"/>
      <w:r>
        <w:t>назначает члена комиссии, который будет осуществлять вскрытие конвертов с заявками на участие в конкурсе и открытие доступа к поданным в форме электронных документов заявкам на участие в конкурсе; объявлять сведения, подлежащие объявлению на процедуре вскрытия конвертов с заявками на участие в конкурсе и открытии доступа к поданным в форме электронных документов заявкам на участие в конкурсе;</w:t>
      </w:r>
      <w:proofErr w:type="gramEnd"/>
    </w:p>
    <w:p w:rsidR="00BF45D3" w:rsidRDefault="004C1FED">
      <w:pPr>
        <w:pStyle w:val="11"/>
        <w:numPr>
          <w:ilvl w:val="0"/>
          <w:numId w:val="5"/>
        </w:numPr>
        <w:shd w:val="clear" w:color="auto" w:fill="auto"/>
        <w:tabs>
          <w:tab w:val="left" w:pos="722"/>
        </w:tabs>
        <w:spacing w:before="0" w:after="0" w:line="319" w:lineRule="exact"/>
        <w:ind w:firstLine="560"/>
        <w:jc w:val="both"/>
      </w:pPr>
      <w:r>
        <w:t>подводит итоги и оглашает принятые решения;</w:t>
      </w:r>
    </w:p>
    <w:p w:rsidR="00BF45D3" w:rsidRDefault="00AB5EB7">
      <w:pPr>
        <w:pStyle w:val="11"/>
        <w:numPr>
          <w:ilvl w:val="0"/>
          <w:numId w:val="5"/>
        </w:numPr>
        <w:shd w:val="clear" w:color="auto" w:fill="auto"/>
        <w:tabs>
          <w:tab w:val="left" w:pos="722"/>
          <w:tab w:val="left" w:pos="4191"/>
          <w:tab w:val="left" w:pos="7339"/>
          <w:tab w:val="right" w:pos="9370"/>
        </w:tabs>
        <w:spacing w:before="0" w:after="0" w:line="319" w:lineRule="exact"/>
        <w:ind w:firstLine="560"/>
        <w:jc w:val="both"/>
      </w:pPr>
      <w:r>
        <w:t xml:space="preserve">принимает решения по вопросам, отнесенным к </w:t>
      </w:r>
      <w:r w:rsidR="004C1FED">
        <w:t>компетенции</w:t>
      </w:r>
    </w:p>
    <w:p w:rsidR="00BF45D3" w:rsidRDefault="00AB5EB7">
      <w:pPr>
        <w:pStyle w:val="11"/>
        <w:shd w:val="clear" w:color="auto" w:fill="auto"/>
        <w:tabs>
          <w:tab w:val="left" w:pos="4191"/>
          <w:tab w:val="left" w:pos="5733"/>
          <w:tab w:val="left" w:pos="7339"/>
          <w:tab w:val="right" w:pos="9370"/>
        </w:tabs>
        <w:spacing w:before="0" w:after="0" w:line="319" w:lineRule="exact"/>
        <w:jc w:val="both"/>
      </w:pPr>
      <w:r>
        <w:t xml:space="preserve">Комиссии законодательством Российской Федерации и </w:t>
      </w:r>
      <w:r w:rsidR="004C1FED">
        <w:t>настоящим</w:t>
      </w:r>
    </w:p>
    <w:p w:rsidR="00BF45D3" w:rsidRDefault="004C1FED">
      <w:pPr>
        <w:pStyle w:val="11"/>
        <w:shd w:val="clear" w:color="auto" w:fill="auto"/>
        <w:spacing w:before="0" w:after="0" w:line="319" w:lineRule="exact"/>
        <w:jc w:val="both"/>
      </w:pPr>
      <w:r>
        <w:t>Положением;</w:t>
      </w:r>
    </w:p>
    <w:p w:rsidR="00BF45D3" w:rsidRDefault="004C1FED">
      <w:pPr>
        <w:pStyle w:val="11"/>
        <w:numPr>
          <w:ilvl w:val="0"/>
          <w:numId w:val="5"/>
        </w:numPr>
        <w:shd w:val="clear" w:color="auto" w:fill="auto"/>
        <w:tabs>
          <w:tab w:val="left" w:pos="722"/>
        </w:tabs>
        <w:spacing w:before="0" w:after="0" w:line="319" w:lineRule="exact"/>
        <w:ind w:firstLine="560"/>
        <w:jc w:val="both"/>
      </w:pPr>
      <w:r>
        <w:t>подписывает протоколы комиссии;</w:t>
      </w:r>
    </w:p>
    <w:p w:rsidR="00BF45D3" w:rsidRDefault="004C1FED">
      <w:pPr>
        <w:pStyle w:val="11"/>
        <w:numPr>
          <w:ilvl w:val="0"/>
          <w:numId w:val="5"/>
        </w:numPr>
        <w:shd w:val="clear" w:color="auto" w:fill="auto"/>
        <w:tabs>
          <w:tab w:val="left" w:pos="722"/>
        </w:tabs>
        <w:spacing w:before="0" w:after="0" w:line="319" w:lineRule="exact"/>
        <w:ind w:firstLine="560"/>
        <w:jc w:val="both"/>
      </w:pPr>
      <w:r>
        <w:t>объявляет о завершении заседания комиссии;</w:t>
      </w:r>
    </w:p>
    <w:p w:rsidR="00BF45D3" w:rsidRDefault="004C1FED">
      <w:pPr>
        <w:pStyle w:val="11"/>
        <w:numPr>
          <w:ilvl w:val="0"/>
          <w:numId w:val="5"/>
        </w:numPr>
        <w:shd w:val="clear" w:color="auto" w:fill="auto"/>
        <w:tabs>
          <w:tab w:val="left" w:pos="722"/>
        </w:tabs>
        <w:spacing w:before="0" w:after="0" w:line="319" w:lineRule="exact"/>
        <w:ind w:right="20" w:firstLine="560"/>
        <w:jc w:val="both"/>
      </w:pPr>
      <w:r>
        <w:t>осуществляет иные действия в соответствии с действующим законодательством Российской Федерации и настоящим Положением.</w:t>
      </w:r>
    </w:p>
    <w:p w:rsidR="00BF45D3" w:rsidRDefault="004C1FED">
      <w:pPr>
        <w:pStyle w:val="11"/>
        <w:numPr>
          <w:ilvl w:val="1"/>
          <w:numId w:val="3"/>
        </w:numPr>
        <w:shd w:val="clear" w:color="auto" w:fill="auto"/>
        <w:tabs>
          <w:tab w:val="left" w:pos="1120"/>
        </w:tabs>
        <w:spacing w:before="0" w:after="0" w:line="319" w:lineRule="exact"/>
        <w:ind w:firstLine="560"/>
        <w:jc w:val="both"/>
      </w:pPr>
      <w:r>
        <w:t>Члены комиссии:</w:t>
      </w:r>
    </w:p>
    <w:p w:rsidR="00BF45D3" w:rsidRDefault="00AB5EB7" w:rsidP="00AB5EB7">
      <w:pPr>
        <w:pStyle w:val="11"/>
        <w:numPr>
          <w:ilvl w:val="2"/>
          <w:numId w:val="3"/>
        </w:numPr>
        <w:shd w:val="clear" w:color="auto" w:fill="auto"/>
        <w:tabs>
          <w:tab w:val="left" w:pos="1418"/>
          <w:tab w:val="left" w:pos="4191"/>
          <w:tab w:val="left" w:pos="5733"/>
          <w:tab w:val="right" w:pos="9370"/>
        </w:tabs>
        <w:spacing w:before="0" w:after="0" w:line="319" w:lineRule="exact"/>
        <w:ind w:firstLine="560"/>
        <w:jc w:val="both"/>
      </w:pPr>
      <w:r>
        <w:t xml:space="preserve">Принимают решения </w:t>
      </w:r>
      <w:r w:rsidR="004C1FED">
        <w:t>по вопросам,</w:t>
      </w:r>
      <w:r>
        <w:t xml:space="preserve"> отнесенным к </w:t>
      </w:r>
      <w:r w:rsidR="004C1FED">
        <w:t>компетенции</w:t>
      </w:r>
      <w:r>
        <w:t xml:space="preserve"> </w:t>
      </w:r>
      <w:r w:rsidR="004C1FED">
        <w:t>комиссии законодательством</w:t>
      </w:r>
      <w:r>
        <w:t xml:space="preserve"> </w:t>
      </w:r>
      <w:r w:rsidR="004C1FED">
        <w:t>Российской</w:t>
      </w:r>
      <w:r>
        <w:t xml:space="preserve"> </w:t>
      </w:r>
      <w:r w:rsidR="004C1FED">
        <w:t>Федерации</w:t>
      </w:r>
      <w:r>
        <w:t xml:space="preserve"> </w:t>
      </w:r>
      <w:r w:rsidR="004C1FED">
        <w:t>и</w:t>
      </w:r>
      <w:r>
        <w:t xml:space="preserve"> </w:t>
      </w:r>
      <w:r w:rsidR="004C1FED">
        <w:t>настоящим</w:t>
      </w:r>
      <w:r>
        <w:t xml:space="preserve"> </w:t>
      </w:r>
      <w:r w:rsidR="004C1FED">
        <w:t>Положением.</w:t>
      </w:r>
    </w:p>
    <w:p w:rsidR="00BF45D3" w:rsidRDefault="004C1FED">
      <w:pPr>
        <w:pStyle w:val="11"/>
        <w:numPr>
          <w:ilvl w:val="2"/>
          <w:numId w:val="3"/>
        </w:numPr>
        <w:shd w:val="clear" w:color="auto" w:fill="auto"/>
        <w:tabs>
          <w:tab w:val="left" w:pos="1160"/>
        </w:tabs>
        <w:spacing w:before="0" w:after="0" w:line="319" w:lineRule="exact"/>
        <w:ind w:firstLine="560"/>
        <w:jc w:val="both"/>
      </w:pPr>
      <w:r>
        <w:t>Подписывают протоколы комиссии.</w:t>
      </w:r>
    </w:p>
    <w:p w:rsidR="00BF45D3" w:rsidRDefault="004C1FED">
      <w:pPr>
        <w:pStyle w:val="11"/>
        <w:numPr>
          <w:ilvl w:val="2"/>
          <w:numId w:val="3"/>
        </w:numPr>
        <w:shd w:val="clear" w:color="auto" w:fill="auto"/>
        <w:tabs>
          <w:tab w:val="left" w:pos="1171"/>
        </w:tabs>
        <w:spacing w:before="0" w:after="0" w:line="319" w:lineRule="exact"/>
        <w:ind w:right="20" w:firstLine="560"/>
        <w:jc w:val="both"/>
      </w:pPr>
      <w:r>
        <w:t>Осуществляют иные действия в соответствии с законодательством Российской Федерации и настоящим Положением.</w:t>
      </w:r>
    </w:p>
    <w:p w:rsidR="00BF45D3" w:rsidRDefault="004C1FED">
      <w:pPr>
        <w:pStyle w:val="11"/>
        <w:numPr>
          <w:ilvl w:val="1"/>
          <w:numId w:val="3"/>
        </w:numPr>
        <w:shd w:val="clear" w:color="auto" w:fill="auto"/>
        <w:tabs>
          <w:tab w:val="left" w:pos="1120"/>
        </w:tabs>
        <w:spacing w:before="0" w:after="0" w:line="319" w:lineRule="exact"/>
        <w:ind w:right="20" w:firstLine="560"/>
        <w:jc w:val="both"/>
      </w:pPr>
      <w:r>
        <w:t>Решения комиссии принимаются простым большинством голосов от числа присутствующих на заседании членов комиссии при наличии кворума.</w:t>
      </w:r>
    </w:p>
    <w:p w:rsidR="00BF45D3" w:rsidRDefault="004C1FED">
      <w:pPr>
        <w:pStyle w:val="11"/>
        <w:numPr>
          <w:ilvl w:val="1"/>
          <w:numId w:val="3"/>
        </w:numPr>
        <w:shd w:val="clear" w:color="auto" w:fill="auto"/>
        <w:tabs>
          <w:tab w:val="left" w:pos="1120"/>
        </w:tabs>
        <w:spacing w:before="0" w:after="0" w:line="319" w:lineRule="exact"/>
        <w:ind w:firstLine="560"/>
        <w:jc w:val="both"/>
      </w:pPr>
      <w:r>
        <w:t>Каждый член комиссии имеет один голос.</w:t>
      </w:r>
    </w:p>
    <w:p w:rsidR="00BF45D3" w:rsidRDefault="004C1FED">
      <w:pPr>
        <w:pStyle w:val="11"/>
        <w:numPr>
          <w:ilvl w:val="1"/>
          <w:numId w:val="3"/>
        </w:numPr>
        <w:shd w:val="clear" w:color="auto" w:fill="auto"/>
        <w:tabs>
          <w:tab w:val="left" w:pos="1120"/>
        </w:tabs>
        <w:spacing w:before="0" w:after="0" w:line="319" w:lineRule="exact"/>
        <w:ind w:right="20" w:firstLine="560"/>
        <w:jc w:val="both"/>
      </w:pPr>
      <w:r>
        <w:t>Принятие решения членами комиссии путем проведения заочного голосования, а также делегирование ими своих полномочий иным лицам не допускается.</w:t>
      </w:r>
    </w:p>
    <w:p w:rsidR="00BF45D3" w:rsidRDefault="004C1FED">
      <w:pPr>
        <w:pStyle w:val="30"/>
        <w:keepNext/>
        <w:keepLines/>
        <w:numPr>
          <w:ilvl w:val="0"/>
          <w:numId w:val="3"/>
        </w:numPr>
        <w:shd w:val="clear" w:color="auto" w:fill="auto"/>
        <w:tabs>
          <w:tab w:val="left" w:pos="3363"/>
        </w:tabs>
        <w:spacing w:before="0" w:after="300" w:line="319" w:lineRule="exact"/>
        <w:ind w:left="3080"/>
        <w:jc w:val="both"/>
      </w:pPr>
      <w:bookmarkStart w:id="7" w:name="bookmark6"/>
      <w:r>
        <w:t>Ответственность комиссии</w:t>
      </w:r>
      <w:bookmarkEnd w:id="7"/>
    </w:p>
    <w:p w:rsidR="00BF45D3" w:rsidRDefault="004C1FED">
      <w:pPr>
        <w:pStyle w:val="11"/>
        <w:numPr>
          <w:ilvl w:val="1"/>
          <w:numId w:val="3"/>
        </w:numPr>
        <w:shd w:val="clear" w:color="auto" w:fill="auto"/>
        <w:tabs>
          <w:tab w:val="left" w:pos="1120"/>
        </w:tabs>
        <w:spacing w:before="0" w:after="0" w:line="319" w:lineRule="exact"/>
        <w:ind w:right="20" w:firstLine="560"/>
        <w:jc w:val="both"/>
      </w:pPr>
      <w:proofErr w:type="gramStart"/>
      <w:r>
        <w:t>Любой участник закупки, а также осуществляющие общественный контроль общественные объединения, объединения юридических лиц в соответствии с законодательством Российской Федерации имеют право обжаловать в судебном порядке или в порядке, установленном Законом, в контрольный орган в сфере закупок действия (бездействие) комиссии, ее членов, если такие действия (бездействие) нарушают права и законные интересы участника закупки.</w:t>
      </w:r>
      <w:proofErr w:type="gramEnd"/>
    </w:p>
    <w:p w:rsidR="00AB5EB7" w:rsidRDefault="004C1FED" w:rsidP="00AB5EB7">
      <w:pPr>
        <w:pStyle w:val="11"/>
        <w:numPr>
          <w:ilvl w:val="1"/>
          <w:numId w:val="3"/>
        </w:numPr>
        <w:shd w:val="clear" w:color="auto" w:fill="auto"/>
        <w:tabs>
          <w:tab w:val="left" w:pos="1120"/>
        </w:tabs>
        <w:spacing w:before="0" w:after="0" w:line="319" w:lineRule="exact"/>
        <w:ind w:right="20" w:firstLine="560"/>
        <w:jc w:val="both"/>
      </w:pPr>
      <w:r>
        <w:t>Члены комиссии, виновные в нарушении законодательства Российской Федерации о закупках и настоящего Положения, несут</w:t>
      </w:r>
      <w:r w:rsidR="00AB5EB7">
        <w:t xml:space="preserve"> дисциплинарную, гражданско-правовую, административную, уголовную ответственность в соответствии с законодательством Российской Федерации.</w:t>
      </w:r>
    </w:p>
    <w:p w:rsidR="00AB5EB7" w:rsidRDefault="00AB5EB7" w:rsidP="00AB5EB7">
      <w:pPr>
        <w:pStyle w:val="11"/>
        <w:numPr>
          <w:ilvl w:val="1"/>
          <w:numId w:val="3"/>
        </w:numPr>
        <w:shd w:val="clear" w:color="auto" w:fill="auto"/>
        <w:tabs>
          <w:tab w:val="left" w:pos="1120"/>
        </w:tabs>
        <w:spacing w:before="0" w:after="0" w:line="319" w:lineRule="exact"/>
        <w:ind w:right="20" w:firstLine="560"/>
        <w:jc w:val="both"/>
      </w:pPr>
      <w:r>
        <w:t>Члены комиссии не вправе распространять</w:t>
      </w:r>
      <w:r w:rsidR="00163718">
        <w:t xml:space="preserve"> сведения, составляющие государственную, служебную тайну, ставшие известными им в ходе работы Комиссии.</w:t>
      </w:r>
      <w:r>
        <w:t xml:space="preserve"> </w:t>
      </w:r>
    </w:p>
    <w:sectPr w:rsidR="00AB5EB7">
      <w:pgSz w:w="11909" w:h="16838"/>
      <w:pgMar w:top="597" w:right="1286" w:bottom="1192" w:left="1306"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3298" w:rsidRDefault="00FE3298">
      <w:r>
        <w:separator/>
      </w:r>
    </w:p>
  </w:endnote>
  <w:endnote w:type="continuationSeparator" w:id="0">
    <w:p w:rsidR="00FE3298" w:rsidRDefault="00FE3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3298" w:rsidRDefault="00FE3298"/>
  </w:footnote>
  <w:footnote w:type="continuationSeparator" w:id="0">
    <w:p w:rsidR="00FE3298" w:rsidRDefault="00FE329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47900"/>
    <w:multiLevelType w:val="multilevel"/>
    <w:tmpl w:val="AC8ABA46"/>
    <w:lvl w:ilvl="0">
      <w:start w:val="1"/>
      <w:numFmt w:val="decimal"/>
      <w:lvlText w:val="2.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9DF244B"/>
    <w:multiLevelType w:val="multilevel"/>
    <w:tmpl w:val="F6967ADA"/>
    <w:lvl w:ilvl="0">
      <w:start w:val="1"/>
      <w:numFmt w:val="decimal"/>
      <w:lvlText w:val="5.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3BCB23E8"/>
    <w:multiLevelType w:val="multilevel"/>
    <w:tmpl w:val="44EA4194"/>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19A5210"/>
    <w:multiLevelType w:val="multilevel"/>
    <w:tmpl w:val="EBC2EEA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564381F"/>
    <w:multiLevelType w:val="multilevel"/>
    <w:tmpl w:val="53E0245A"/>
    <w:lvl w:ilvl="0">
      <w:start w:val="1"/>
      <w:numFmt w:val="decimal"/>
      <w:lvlText w:val="%1."/>
      <w:lvlJc w:val="left"/>
      <w:rPr>
        <w:rFonts w:ascii="Arial" w:eastAsia="Times New Roman" w:hAnsi="Arial" w:cs="Arial" w:hint="default"/>
        <w:b w:val="0"/>
        <w:bCs/>
        <w:i w:val="0"/>
        <w:iCs w:val="0"/>
        <w:smallCaps w:val="0"/>
        <w:strike w:val="0"/>
        <w:color w:val="000000"/>
        <w:spacing w:val="0"/>
        <w:w w:val="100"/>
        <w:position w:val="0"/>
        <w:sz w:val="20"/>
        <w:szCs w:val="20"/>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0A67C09"/>
    <w:multiLevelType w:val="multilevel"/>
    <w:tmpl w:val="5130345C"/>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7A2031C"/>
    <w:multiLevelType w:val="multilevel"/>
    <w:tmpl w:val="F45AC8F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6"/>
  </w:num>
  <w:num w:numId="3">
    <w:abstractNumId w:val="5"/>
  </w:num>
  <w:num w:numId="4">
    <w:abstractNumId w:val="0"/>
  </w:num>
  <w:num w:numId="5">
    <w:abstractNumId w:val="3"/>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5D3"/>
    <w:rsid w:val="00163718"/>
    <w:rsid w:val="004C1FED"/>
    <w:rsid w:val="00A60128"/>
    <w:rsid w:val="00AB5EB7"/>
    <w:rsid w:val="00BB0E61"/>
    <w:rsid w:val="00BF332A"/>
    <w:rsid w:val="00BF45D3"/>
    <w:rsid w:val="00E42DAE"/>
    <w:rsid w:val="00FC27FC"/>
    <w:rsid w:val="00FE3298"/>
    <w:rsid w:val="00FE3C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1"/>
      <w:sz w:val="27"/>
      <w:szCs w:val="27"/>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5"/>
      <w:szCs w:val="35"/>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35"/>
      <w:szCs w:val="35"/>
      <w:u w:val="none"/>
    </w:rPr>
  </w:style>
  <w:style w:type="character" w:customStyle="1" w:styleId="214pt">
    <w:name w:val="Заголовок №2 + 14 pt"/>
    <w:basedOn w:val="21"/>
    <w:rPr>
      <w:rFonts w:ascii="Times New Roman" w:eastAsia="Times New Roman" w:hAnsi="Times New Roman" w:cs="Times New Roman"/>
      <w:b/>
      <w:bCs/>
      <w:i w:val="0"/>
      <w:iCs w:val="0"/>
      <w:smallCaps w:val="0"/>
      <w:strike w:val="0"/>
      <w:color w:val="000000"/>
      <w:spacing w:val="0"/>
      <w:w w:val="100"/>
      <w:position w:val="0"/>
      <w:sz w:val="28"/>
      <w:szCs w:val="28"/>
      <w:u w:val="none"/>
      <w:lang w:val="ru-RU"/>
    </w:rPr>
  </w:style>
  <w:style w:type="character" w:customStyle="1" w:styleId="23">
    <w:name w:val="Заголовок №2"/>
    <w:basedOn w:val="21"/>
    <w:rPr>
      <w:rFonts w:ascii="Times New Roman" w:eastAsia="Times New Roman" w:hAnsi="Times New Roman" w:cs="Times New Roman"/>
      <w:b/>
      <w:bCs/>
      <w:i w:val="0"/>
      <w:iCs w:val="0"/>
      <w:smallCaps w:val="0"/>
      <w:strike w:val="0"/>
      <w:color w:val="000000"/>
      <w:spacing w:val="0"/>
      <w:w w:val="100"/>
      <w:position w:val="0"/>
      <w:sz w:val="35"/>
      <w:szCs w:val="35"/>
      <w:u w:val="single"/>
      <w:lang w:val="ru-RU"/>
    </w:rPr>
  </w:style>
  <w:style w:type="character" w:customStyle="1" w:styleId="214pt0">
    <w:name w:val="Заголовок №2 + 14 pt"/>
    <w:basedOn w:val="21"/>
    <w:rPr>
      <w:rFonts w:ascii="Times New Roman" w:eastAsia="Times New Roman" w:hAnsi="Times New Roman" w:cs="Times New Roman"/>
      <w:b/>
      <w:bCs/>
      <w:i w:val="0"/>
      <w:iCs w:val="0"/>
      <w:smallCaps w:val="0"/>
      <w:strike w:val="0"/>
      <w:color w:val="000000"/>
      <w:spacing w:val="0"/>
      <w:w w:val="100"/>
      <w:position w:val="0"/>
      <w:sz w:val="28"/>
      <w:szCs w:val="28"/>
      <w:u w:val="single"/>
      <w:lang w:val="ru-RU"/>
    </w:rPr>
  </w:style>
  <w:style w:type="character" w:customStyle="1" w:styleId="a4">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18pt-1pt">
    <w:name w:val="Основной текст + 18 pt;Полужирный;Курсив;Интервал -1 pt"/>
    <w:basedOn w:val="a4"/>
    <w:rPr>
      <w:rFonts w:ascii="Times New Roman" w:eastAsia="Times New Roman" w:hAnsi="Times New Roman" w:cs="Times New Roman"/>
      <w:b/>
      <w:bCs/>
      <w:i/>
      <w:iCs/>
      <w:smallCaps w:val="0"/>
      <w:strike w:val="0"/>
      <w:color w:val="000000"/>
      <w:spacing w:val="-30"/>
      <w:w w:val="100"/>
      <w:position w:val="0"/>
      <w:sz w:val="36"/>
      <w:szCs w:val="36"/>
      <w:u w:val="single"/>
      <w:lang w:val="ru-RU"/>
    </w:rPr>
  </w:style>
  <w:style w:type="character" w:customStyle="1" w:styleId="Calibri17pt-1pt">
    <w:name w:val="Основной текст + Calibri;17 pt;Курсив;Интервал -1 pt"/>
    <w:basedOn w:val="a4"/>
    <w:rPr>
      <w:rFonts w:ascii="Calibri" w:eastAsia="Calibri" w:hAnsi="Calibri" w:cs="Calibri"/>
      <w:b w:val="0"/>
      <w:bCs w:val="0"/>
      <w:i/>
      <w:iCs/>
      <w:smallCaps w:val="0"/>
      <w:strike w:val="0"/>
      <w:color w:val="000000"/>
      <w:spacing w:val="-30"/>
      <w:w w:val="100"/>
      <w:position w:val="0"/>
      <w:sz w:val="34"/>
      <w:szCs w:val="34"/>
      <w:u w:val="single"/>
      <w:lang w:val="ru-RU"/>
    </w:rPr>
  </w:style>
  <w:style w:type="character" w:customStyle="1" w:styleId="ArialUnicodeMS13pt">
    <w:name w:val="Основной текст + Arial Unicode MS;13 pt"/>
    <w:basedOn w:val="a4"/>
    <w:rPr>
      <w:rFonts w:ascii="Arial Unicode MS" w:eastAsia="Arial Unicode MS" w:hAnsi="Arial Unicode MS" w:cs="Arial Unicode MS"/>
      <w:b w:val="0"/>
      <w:bCs w:val="0"/>
      <w:i w:val="0"/>
      <w:iCs w:val="0"/>
      <w:smallCaps w:val="0"/>
      <w:strike w:val="0"/>
      <w:color w:val="000000"/>
      <w:spacing w:val="0"/>
      <w:w w:val="100"/>
      <w:position w:val="0"/>
      <w:sz w:val="26"/>
      <w:szCs w:val="26"/>
      <w:u w:val="none"/>
      <w:lang w:val="ru-RU"/>
    </w:rPr>
  </w:style>
  <w:style w:type="character" w:customStyle="1" w:styleId="Calibri17pt-3pt">
    <w:name w:val="Основной текст + Calibri;17 pt;Курсив;Интервал -3 pt"/>
    <w:basedOn w:val="a4"/>
    <w:rPr>
      <w:rFonts w:ascii="Calibri" w:eastAsia="Calibri" w:hAnsi="Calibri" w:cs="Calibri"/>
      <w:b w:val="0"/>
      <w:bCs w:val="0"/>
      <w:i/>
      <w:iCs/>
      <w:smallCaps w:val="0"/>
      <w:strike w:val="0"/>
      <w:color w:val="000000"/>
      <w:spacing w:val="-70"/>
      <w:w w:val="100"/>
      <w:position w:val="0"/>
      <w:sz w:val="34"/>
      <w:szCs w:val="34"/>
      <w:u w:val="none"/>
      <w:lang w:val="ru-RU"/>
    </w:rPr>
  </w:style>
  <w:style w:type="character" w:customStyle="1" w:styleId="3">
    <w:name w:val="Заголовок №3_"/>
    <w:basedOn w:val="a0"/>
    <w:link w:val="30"/>
    <w:rPr>
      <w:rFonts w:ascii="Times New Roman" w:eastAsia="Times New Roman" w:hAnsi="Times New Roman" w:cs="Times New Roman"/>
      <w:b/>
      <w:bCs/>
      <w:i w:val="0"/>
      <w:iCs w:val="0"/>
      <w:smallCaps w:val="0"/>
      <w:strike w:val="0"/>
      <w:sz w:val="28"/>
      <w:szCs w:val="28"/>
      <w:u w:val="none"/>
    </w:rPr>
  </w:style>
  <w:style w:type="character" w:customStyle="1" w:styleId="31">
    <w:name w:val="Основной текст (3)_"/>
    <w:basedOn w:val="a0"/>
    <w:link w:val="32"/>
    <w:rPr>
      <w:rFonts w:ascii="Times New Roman" w:eastAsia="Times New Roman" w:hAnsi="Times New Roman" w:cs="Times New Roman"/>
      <w:b/>
      <w:bCs/>
      <w:i w:val="0"/>
      <w:iCs w:val="0"/>
      <w:smallCaps w:val="0"/>
      <w:strike w:val="0"/>
      <w:sz w:val="28"/>
      <w:szCs w:val="28"/>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7"/>
      <w:szCs w:val="27"/>
      <w:u w:val="none"/>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style>
  <w:style w:type="paragraph" w:customStyle="1" w:styleId="11">
    <w:name w:val="Основной текст1"/>
    <w:basedOn w:val="a"/>
    <w:link w:val="a4"/>
    <w:pPr>
      <w:shd w:val="clear" w:color="auto" w:fill="FFFFFF"/>
      <w:spacing w:before="1380" w:after="600" w:line="322" w:lineRule="exact"/>
    </w:pPr>
    <w:rPr>
      <w:rFonts w:ascii="Times New Roman" w:eastAsia="Times New Roman" w:hAnsi="Times New Roman" w:cs="Times New Roman"/>
      <w:sz w:val="28"/>
      <w:szCs w:val="28"/>
    </w:rPr>
  </w:style>
  <w:style w:type="paragraph" w:customStyle="1" w:styleId="20">
    <w:name w:val="Основной текст (2)"/>
    <w:basedOn w:val="a"/>
    <w:link w:val="2"/>
    <w:pPr>
      <w:shd w:val="clear" w:color="auto" w:fill="FFFFFF"/>
      <w:spacing w:after="120" w:line="341"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120" w:after="120" w:line="0" w:lineRule="atLeast"/>
      <w:outlineLvl w:val="0"/>
    </w:pPr>
    <w:rPr>
      <w:rFonts w:ascii="Times New Roman" w:eastAsia="Times New Roman" w:hAnsi="Times New Roman" w:cs="Times New Roman"/>
      <w:b/>
      <w:bCs/>
      <w:sz w:val="35"/>
      <w:szCs w:val="35"/>
    </w:rPr>
  </w:style>
  <w:style w:type="paragraph" w:customStyle="1" w:styleId="22">
    <w:name w:val="Заголовок №2"/>
    <w:basedOn w:val="a"/>
    <w:link w:val="21"/>
    <w:pPr>
      <w:shd w:val="clear" w:color="auto" w:fill="FFFFFF"/>
      <w:spacing w:before="120" w:after="1380" w:line="0" w:lineRule="atLeast"/>
      <w:jc w:val="both"/>
      <w:outlineLvl w:val="1"/>
    </w:pPr>
    <w:rPr>
      <w:rFonts w:ascii="Times New Roman" w:eastAsia="Times New Roman" w:hAnsi="Times New Roman" w:cs="Times New Roman"/>
      <w:b/>
      <w:bCs/>
      <w:sz w:val="35"/>
      <w:szCs w:val="35"/>
    </w:rPr>
  </w:style>
  <w:style w:type="paragraph" w:customStyle="1" w:styleId="30">
    <w:name w:val="Заголовок №3"/>
    <w:basedOn w:val="a"/>
    <w:link w:val="3"/>
    <w:pPr>
      <w:shd w:val="clear" w:color="auto" w:fill="FFFFFF"/>
      <w:spacing w:before="540" w:line="322" w:lineRule="exact"/>
      <w:jc w:val="center"/>
      <w:outlineLvl w:val="2"/>
    </w:pPr>
    <w:rPr>
      <w:rFonts w:ascii="Times New Roman" w:eastAsia="Times New Roman" w:hAnsi="Times New Roman" w:cs="Times New Roman"/>
      <w:b/>
      <w:bCs/>
      <w:sz w:val="28"/>
      <w:szCs w:val="28"/>
    </w:rPr>
  </w:style>
  <w:style w:type="paragraph" w:customStyle="1" w:styleId="32">
    <w:name w:val="Основной текст (3)"/>
    <w:basedOn w:val="a"/>
    <w:link w:val="31"/>
    <w:pPr>
      <w:shd w:val="clear" w:color="auto" w:fill="FFFFFF"/>
      <w:spacing w:line="322" w:lineRule="exact"/>
      <w:jc w:val="center"/>
    </w:pPr>
    <w:rPr>
      <w:rFonts w:ascii="Times New Roman" w:eastAsia="Times New Roman" w:hAnsi="Times New Roman" w:cs="Times New Roman"/>
      <w:b/>
      <w:bCs/>
      <w:sz w:val="28"/>
      <w:szCs w:val="28"/>
    </w:rPr>
  </w:style>
  <w:style w:type="paragraph" w:customStyle="1" w:styleId="40">
    <w:name w:val="Основной текст (4)"/>
    <w:basedOn w:val="a"/>
    <w:link w:val="4"/>
    <w:pPr>
      <w:shd w:val="clear" w:color="auto" w:fill="FFFFFF"/>
      <w:spacing w:line="319" w:lineRule="exact"/>
      <w:jc w:val="both"/>
    </w:pPr>
    <w:rPr>
      <w:rFonts w:ascii="Times New Roman" w:eastAsia="Times New Roman" w:hAnsi="Times New Roman" w:cs="Times New Roman"/>
      <w:sz w:val="27"/>
      <w:szCs w:val="27"/>
    </w:rPr>
  </w:style>
  <w:style w:type="paragraph" w:styleId="a5">
    <w:name w:val="No Spacing"/>
    <w:uiPriority w:val="1"/>
    <w:qFormat/>
    <w:rsid w:val="00BB0E61"/>
    <w:rPr>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Exact">
    <w:name w:val="Основной текст Exact"/>
    <w:basedOn w:val="a0"/>
    <w:rPr>
      <w:rFonts w:ascii="Times New Roman" w:eastAsia="Times New Roman" w:hAnsi="Times New Roman" w:cs="Times New Roman"/>
      <w:b w:val="0"/>
      <w:bCs w:val="0"/>
      <w:i w:val="0"/>
      <w:iCs w:val="0"/>
      <w:smallCaps w:val="0"/>
      <w:strike w:val="0"/>
      <w:spacing w:val="-1"/>
      <w:sz w:val="27"/>
      <w:szCs w:val="27"/>
      <w:u w:val="none"/>
    </w:rPr>
  </w:style>
  <w:style w:type="character" w:customStyle="1" w:styleId="2">
    <w:name w:val="Основной текст (2)_"/>
    <w:basedOn w:val="a0"/>
    <w:link w:val="20"/>
    <w:rPr>
      <w:rFonts w:ascii="Times New Roman" w:eastAsia="Times New Roman" w:hAnsi="Times New Roman" w:cs="Times New Roman"/>
      <w:b/>
      <w:bCs/>
      <w:i w:val="0"/>
      <w:iCs w:val="0"/>
      <w:smallCaps w:val="0"/>
      <w:strike w:val="0"/>
      <w:sz w:val="22"/>
      <w:szCs w:val="22"/>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5"/>
      <w:szCs w:val="35"/>
      <w:u w:val="none"/>
    </w:rPr>
  </w:style>
  <w:style w:type="character" w:customStyle="1" w:styleId="21">
    <w:name w:val="Заголовок №2_"/>
    <w:basedOn w:val="a0"/>
    <w:link w:val="22"/>
    <w:rPr>
      <w:rFonts w:ascii="Times New Roman" w:eastAsia="Times New Roman" w:hAnsi="Times New Roman" w:cs="Times New Roman"/>
      <w:b/>
      <w:bCs/>
      <w:i w:val="0"/>
      <w:iCs w:val="0"/>
      <w:smallCaps w:val="0"/>
      <w:strike w:val="0"/>
      <w:sz w:val="35"/>
      <w:szCs w:val="35"/>
      <w:u w:val="none"/>
    </w:rPr>
  </w:style>
  <w:style w:type="character" w:customStyle="1" w:styleId="214pt">
    <w:name w:val="Заголовок №2 + 14 pt"/>
    <w:basedOn w:val="21"/>
    <w:rPr>
      <w:rFonts w:ascii="Times New Roman" w:eastAsia="Times New Roman" w:hAnsi="Times New Roman" w:cs="Times New Roman"/>
      <w:b/>
      <w:bCs/>
      <w:i w:val="0"/>
      <w:iCs w:val="0"/>
      <w:smallCaps w:val="0"/>
      <w:strike w:val="0"/>
      <w:color w:val="000000"/>
      <w:spacing w:val="0"/>
      <w:w w:val="100"/>
      <w:position w:val="0"/>
      <w:sz w:val="28"/>
      <w:szCs w:val="28"/>
      <w:u w:val="none"/>
      <w:lang w:val="ru-RU"/>
    </w:rPr>
  </w:style>
  <w:style w:type="character" w:customStyle="1" w:styleId="23">
    <w:name w:val="Заголовок №2"/>
    <w:basedOn w:val="21"/>
    <w:rPr>
      <w:rFonts w:ascii="Times New Roman" w:eastAsia="Times New Roman" w:hAnsi="Times New Roman" w:cs="Times New Roman"/>
      <w:b/>
      <w:bCs/>
      <w:i w:val="0"/>
      <w:iCs w:val="0"/>
      <w:smallCaps w:val="0"/>
      <w:strike w:val="0"/>
      <w:color w:val="000000"/>
      <w:spacing w:val="0"/>
      <w:w w:val="100"/>
      <w:position w:val="0"/>
      <w:sz w:val="35"/>
      <w:szCs w:val="35"/>
      <w:u w:val="single"/>
      <w:lang w:val="ru-RU"/>
    </w:rPr>
  </w:style>
  <w:style w:type="character" w:customStyle="1" w:styleId="214pt0">
    <w:name w:val="Заголовок №2 + 14 pt"/>
    <w:basedOn w:val="21"/>
    <w:rPr>
      <w:rFonts w:ascii="Times New Roman" w:eastAsia="Times New Roman" w:hAnsi="Times New Roman" w:cs="Times New Roman"/>
      <w:b/>
      <w:bCs/>
      <w:i w:val="0"/>
      <w:iCs w:val="0"/>
      <w:smallCaps w:val="0"/>
      <w:strike w:val="0"/>
      <w:color w:val="000000"/>
      <w:spacing w:val="0"/>
      <w:w w:val="100"/>
      <w:position w:val="0"/>
      <w:sz w:val="28"/>
      <w:szCs w:val="28"/>
      <w:u w:val="single"/>
      <w:lang w:val="ru-RU"/>
    </w:rPr>
  </w:style>
  <w:style w:type="character" w:customStyle="1" w:styleId="a4">
    <w:name w:val="Основной текст_"/>
    <w:basedOn w:val="a0"/>
    <w:link w:val="11"/>
    <w:rPr>
      <w:rFonts w:ascii="Times New Roman" w:eastAsia="Times New Roman" w:hAnsi="Times New Roman" w:cs="Times New Roman"/>
      <w:b w:val="0"/>
      <w:bCs w:val="0"/>
      <w:i w:val="0"/>
      <w:iCs w:val="0"/>
      <w:smallCaps w:val="0"/>
      <w:strike w:val="0"/>
      <w:sz w:val="28"/>
      <w:szCs w:val="28"/>
      <w:u w:val="none"/>
    </w:rPr>
  </w:style>
  <w:style w:type="character" w:customStyle="1" w:styleId="18pt-1pt">
    <w:name w:val="Основной текст + 18 pt;Полужирный;Курсив;Интервал -1 pt"/>
    <w:basedOn w:val="a4"/>
    <w:rPr>
      <w:rFonts w:ascii="Times New Roman" w:eastAsia="Times New Roman" w:hAnsi="Times New Roman" w:cs="Times New Roman"/>
      <w:b/>
      <w:bCs/>
      <w:i/>
      <w:iCs/>
      <w:smallCaps w:val="0"/>
      <w:strike w:val="0"/>
      <w:color w:val="000000"/>
      <w:spacing w:val="-30"/>
      <w:w w:val="100"/>
      <w:position w:val="0"/>
      <w:sz w:val="36"/>
      <w:szCs w:val="36"/>
      <w:u w:val="single"/>
      <w:lang w:val="ru-RU"/>
    </w:rPr>
  </w:style>
  <w:style w:type="character" w:customStyle="1" w:styleId="Calibri17pt-1pt">
    <w:name w:val="Основной текст + Calibri;17 pt;Курсив;Интервал -1 pt"/>
    <w:basedOn w:val="a4"/>
    <w:rPr>
      <w:rFonts w:ascii="Calibri" w:eastAsia="Calibri" w:hAnsi="Calibri" w:cs="Calibri"/>
      <w:b w:val="0"/>
      <w:bCs w:val="0"/>
      <w:i/>
      <w:iCs/>
      <w:smallCaps w:val="0"/>
      <w:strike w:val="0"/>
      <w:color w:val="000000"/>
      <w:spacing w:val="-30"/>
      <w:w w:val="100"/>
      <w:position w:val="0"/>
      <w:sz w:val="34"/>
      <w:szCs w:val="34"/>
      <w:u w:val="single"/>
      <w:lang w:val="ru-RU"/>
    </w:rPr>
  </w:style>
  <w:style w:type="character" w:customStyle="1" w:styleId="ArialUnicodeMS13pt">
    <w:name w:val="Основной текст + Arial Unicode MS;13 pt"/>
    <w:basedOn w:val="a4"/>
    <w:rPr>
      <w:rFonts w:ascii="Arial Unicode MS" w:eastAsia="Arial Unicode MS" w:hAnsi="Arial Unicode MS" w:cs="Arial Unicode MS"/>
      <w:b w:val="0"/>
      <w:bCs w:val="0"/>
      <w:i w:val="0"/>
      <w:iCs w:val="0"/>
      <w:smallCaps w:val="0"/>
      <w:strike w:val="0"/>
      <w:color w:val="000000"/>
      <w:spacing w:val="0"/>
      <w:w w:val="100"/>
      <w:position w:val="0"/>
      <w:sz w:val="26"/>
      <w:szCs w:val="26"/>
      <w:u w:val="none"/>
      <w:lang w:val="ru-RU"/>
    </w:rPr>
  </w:style>
  <w:style w:type="character" w:customStyle="1" w:styleId="Calibri17pt-3pt">
    <w:name w:val="Основной текст + Calibri;17 pt;Курсив;Интервал -3 pt"/>
    <w:basedOn w:val="a4"/>
    <w:rPr>
      <w:rFonts w:ascii="Calibri" w:eastAsia="Calibri" w:hAnsi="Calibri" w:cs="Calibri"/>
      <w:b w:val="0"/>
      <w:bCs w:val="0"/>
      <w:i/>
      <w:iCs/>
      <w:smallCaps w:val="0"/>
      <w:strike w:val="0"/>
      <w:color w:val="000000"/>
      <w:spacing w:val="-70"/>
      <w:w w:val="100"/>
      <w:position w:val="0"/>
      <w:sz w:val="34"/>
      <w:szCs w:val="34"/>
      <w:u w:val="none"/>
      <w:lang w:val="ru-RU"/>
    </w:rPr>
  </w:style>
  <w:style w:type="character" w:customStyle="1" w:styleId="3">
    <w:name w:val="Заголовок №3_"/>
    <w:basedOn w:val="a0"/>
    <w:link w:val="30"/>
    <w:rPr>
      <w:rFonts w:ascii="Times New Roman" w:eastAsia="Times New Roman" w:hAnsi="Times New Roman" w:cs="Times New Roman"/>
      <w:b/>
      <w:bCs/>
      <w:i w:val="0"/>
      <w:iCs w:val="0"/>
      <w:smallCaps w:val="0"/>
      <w:strike w:val="0"/>
      <w:sz w:val="28"/>
      <w:szCs w:val="28"/>
      <w:u w:val="none"/>
    </w:rPr>
  </w:style>
  <w:style w:type="character" w:customStyle="1" w:styleId="31">
    <w:name w:val="Основной текст (3)_"/>
    <w:basedOn w:val="a0"/>
    <w:link w:val="32"/>
    <w:rPr>
      <w:rFonts w:ascii="Times New Roman" w:eastAsia="Times New Roman" w:hAnsi="Times New Roman" w:cs="Times New Roman"/>
      <w:b/>
      <w:bCs/>
      <w:i w:val="0"/>
      <w:iCs w:val="0"/>
      <w:smallCaps w:val="0"/>
      <w:strike w:val="0"/>
      <w:sz w:val="28"/>
      <w:szCs w:val="28"/>
      <w:u w:val="none"/>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7"/>
      <w:szCs w:val="27"/>
      <w:u w:val="none"/>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RU"/>
    </w:rPr>
  </w:style>
  <w:style w:type="paragraph" w:customStyle="1" w:styleId="11">
    <w:name w:val="Основной текст1"/>
    <w:basedOn w:val="a"/>
    <w:link w:val="a4"/>
    <w:pPr>
      <w:shd w:val="clear" w:color="auto" w:fill="FFFFFF"/>
      <w:spacing w:before="1380" w:after="600" w:line="322" w:lineRule="exact"/>
    </w:pPr>
    <w:rPr>
      <w:rFonts w:ascii="Times New Roman" w:eastAsia="Times New Roman" w:hAnsi="Times New Roman" w:cs="Times New Roman"/>
      <w:sz w:val="28"/>
      <w:szCs w:val="28"/>
    </w:rPr>
  </w:style>
  <w:style w:type="paragraph" w:customStyle="1" w:styleId="20">
    <w:name w:val="Основной текст (2)"/>
    <w:basedOn w:val="a"/>
    <w:link w:val="2"/>
    <w:pPr>
      <w:shd w:val="clear" w:color="auto" w:fill="FFFFFF"/>
      <w:spacing w:after="120" w:line="341" w:lineRule="exact"/>
      <w:jc w:val="center"/>
    </w:pPr>
    <w:rPr>
      <w:rFonts w:ascii="Times New Roman" w:eastAsia="Times New Roman" w:hAnsi="Times New Roman" w:cs="Times New Roman"/>
      <w:b/>
      <w:bCs/>
      <w:sz w:val="22"/>
      <w:szCs w:val="22"/>
    </w:rPr>
  </w:style>
  <w:style w:type="paragraph" w:customStyle="1" w:styleId="10">
    <w:name w:val="Заголовок №1"/>
    <w:basedOn w:val="a"/>
    <w:link w:val="1"/>
    <w:pPr>
      <w:shd w:val="clear" w:color="auto" w:fill="FFFFFF"/>
      <w:spacing w:before="120" w:after="120" w:line="0" w:lineRule="atLeast"/>
      <w:outlineLvl w:val="0"/>
    </w:pPr>
    <w:rPr>
      <w:rFonts w:ascii="Times New Roman" w:eastAsia="Times New Roman" w:hAnsi="Times New Roman" w:cs="Times New Roman"/>
      <w:b/>
      <w:bCs/>
      <w:sz w:val="35"/>
      <w:szCs w:val="35"/>
    </w:rPr>
  </w:style>
  <w:style w:type="paragraph" w:customStyle="1" w:styleId="22">
    <w:name w:val="Заголовок №2"/>
    <w:basedOn w:val="a"/>
    <w:link w:val="21"/>
    <w:pPr>
      <w:shd w:val="clear" w:color="auto" w:fill="FFFFFF"/>
      <w:spacing w:before="120" w:after="1380" w:line="0" w:lineRule="atLeast"/>
      <w:jc w:val="both"/>
      <w:outlineLvl w:val="1"/>
    </w:pPr>
    <w:rPr>
      <w:rFonts w:ascii="Times New Roman" w:eastAsia="Times New Roman" w:hAnsi="Times New Roman" w:cs="Times New Roman"/>
      <w:b/>
      <w:bCs/>
      <w:sz w:val="35"/>
      <w:szCs w:val="35"/>
    </w:rPr>
  </w:style>
  <w:style w:type="paragraph" w:customStyle="1" w:styleId="30">
    <w:name w:val="Заголовок №3"/>
    <w:basedOn w:val="a"/>
    <w:link w:val="3"/>
    <w:pPr>
      <w:shd w:val="clear" w:color="auto" w:fill="FFFFFF"/>
      <w:spacing w:before="540" w:line="322" w:lineRule="exact"/>
      <w:jc w:val="center"/>
      <w:outlineLvl w:val="2"/>
    </w:pPr>
    <w:rPr>
      <w:rFonts w:ascii="Times New Roman" w:eastAsia="Times New Roman" w:hAnsi="Times New Roman" w:cs="Times New Roman"/>
      <w:b/>
      <w:bCs/>
      <w:sz w:val="28"/>
      <w:szCs w:val="28"/>
    </w:rPr>
  </w:style>
  <w:style w:type="paragraph" w:customStyle="1" w:styleId="32">
    <w:name w:val="Основной текст (3)"/>
    <w:basedOn w:val="a"/>
    <w:link w:val="31"/>
    <w:pPr>
      <w:shd w:val="clear" w:color="auto" w:fill="FFFFFF"/>
      <w:spacing w:line="322" w:lineRule="exact"/>
      <w:jc w:val="center"/>
    </w:pPr>
    <w:rPr>
      <w:rFonts w:ascii="Times New Roman" w:eastAsia="Times New Roman" w:hAnsi="Times New Roman" w:cs="Times New Roman"/>
      <w:b/>
      <w:bCs/>
      <w:sz w:val="28"/>
      <w:szCs w:val="28"/>
    </w:rPr>
  </w:style>
  <w:style w:type="paragraph" w:customStyle="1" w:styleId="40">
    <w:name w:val="Основной текст (4)"/>
    <w:basedOn w:val="a"/>
    <w:link w:val="4"/>
    <w:pPr>
      <w:shd w:val="clear" w:color="auto" w:fill="FFFFFF"/>
      <w:spacing w:line="319" w:lineRule="exact"/>
      <w:jc w:val="both"/>
    </w:pPr>
    <w:rPr>
      <w:rFonts w:ascii="Times New Roman" w:eastAsia="Times New Roman" w:hAnsi="Times New Roman" w:cs="Times New Roman"/>
      <w:sz w:val="27"/>
      <w:szCs w:val="27"/>
    </w:rPr>
  </w:style>
  <w:style w:type="paragraph" w:styleId="a5">
    <w:name w:val="No Spacing"/>
    <w:uiPriority w:val="1"/>
    <w:qFormat/>
    <w:rsid w:val="00BB0E61"/>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1960</Words>
  <Characters>11176</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2017-12-19T04:47:00Z</dcterms:created>
  <dcterms:modified xsi:type="dcterms:W3CDTF">2017-12-19T06:15:00Z</dcterms:modified>
</cp:coreProperties>
</file>