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55EB" w:rsidRDefault="00F155EB" w:rsidP="00F155EB">
      <w:pPr>
        <w:pStyle w:val="3"/>
      </w:pPr>
      <w:r>
        <w:t>Администрация муниципального образования «Город Астрахань»</w:t>
      </w:r>
    </w:p>
    <w:p w:rsidR="00F155EB" w:rsidRDefault="00F155EB" w:rsidP="00F155EB">
      <w:pPr>
        <w:pStyle w:val="3"/>
      </w:pPr>
      <w:r>
        <w:t>РАСПОРЯЖЕНИЕ</w:t>
      </w:r>
    </w:p>
    <w:p w:rsidR="00F155EB" w:rsidRDefault="00F155EB" w:rsidP="00F155EB">
      <w:pPr>
        <w:pStyle w:val="3"/>
      </w:pPr>
      <w:r>
        <w:t>16 апреля 2018 года № 1931-р</w:t>
      </w:r>
    </w:p>
    <w:p w:rsidR="00F155EB" w:rsidRDefault="00F155EB" w:rsidP="00F155EB">
      <w:pPr>
        <w:pStyle w:val="3"/>
      </w:pPr>
      <w:r>
        <w:t>«О разработке д</w:t>
      </w:r>
      <w:r w:rsidR="00541F7E">
        <w:t>окументации по планировке терри</w:t>
      </w:r>
      <w:r>
        <w:t xml:space="preserve">тории, </w:t>
      </w:r>
    </w:p>
    <w:p w:rsidR="00F155EB" w:rsidRDefault="00F155EB" w:rsidP="00F155EB">
      <w:pPr>
        <w:pStyle w:val="3"/>
      </w:pPr>
      <w:proofErr w:type="gramStart"/>
      <w:r>
        <w:t>расположе</w:t>
      </w:r>
      <w:r w:rsidR="00541F7E">
        <w:t>нной</w:t>
      </w:r>
      <w:proofErr w:type="gramEnd"/>
      <w:r w:rsidR="00541F7E">
        <w:t xml:space="preserve"> к востоку от ильменя Бакла</w:t>
      </w:r>
      <w:r>
        <w:t>ний в Ленинском районе</w:t>
      </w:r>
    </w:p>
    <w:p w:rsidR="00F155EB" w:rsidRDefault="00F155EB" w:rsidP="00F155EB">
      <w:pPr>
        <w:pStyle w:val="3"/>
      </w:pPr>
      <w:r>
        <w:t xml:space="preserve"> города Астрахани, для строительства </w:t>
      </w:r>
    </w:p>
    <w:p w:rsidR="00F155EB" w:rsidRDefault="00F155EB" w:rsidP="00F155EB">
      <w:pPr>
        <w:pStyle w:val="3"/>
      </w:pPr>
      <w:r>
        <w:t>микрорайона индивидуальной жилой застройки»</w:t>
      </w:r>
    </w:p>
    <w:p w:rsidR="00F155EB" w:rsidRDefault="00F155EB" w:rsidP="00F155EB">
      <w:pPr>
        <w:pStyle w:val="a3"/>
      </w:pPr>
      <w:proofErr w:type="gramStart"/>
      <w:r>
        <w:t>В соответствии со статьями 41.2, 42, 43, 45, 46 Градостроительного кодекса Российской Федерации, постановлением Правительства Российской Федерации от 27.07.2017 № 887 «Об утверждении Правил подготовки и утверждения проекта планировки территории в отношении территорий исторических поселений федерального значения», постановлением Правительства Российской Федерации от 31.03.2017 № 402 «Об утверждении Правил выполнения инженерных изысканий, необходимых для подготовки документации по планировке территории, перечня видов инженерных изысканий</w:t>
      </w:r>
      <w:proofErr w:type="gramEnd"/>
      <w:r>
        <w:t xml:space="preserve">, </w:t>
      </w:r>
      <w:proofErr w:type="gramStart"/>
      <w:r>
        <w:t>необходимых для подготовки документации по планировке территории, и о внесении изменений в постановление Правительства Российской Федерации от 19.01.2006 № 20», пунктом 29 статьи 8 Устава муниципального образования «Город Астрахань», в целях реализации ведомственной целевой программы муниципального образования «Город Астрахань» «Реализация Генерального плана развития города Астрахани» муниципальной программы «Жилищное строительство и содержание муниципального жилищного фонда МО «Город Астрахань», утвержденной постановлением администрации муниципального</w:t>
      </w:r>
      <w:proofErr w:type="gramEnd"/>
      <w:r>
        <w:t xml:space="preserve"> </w:t>
      </w:r>
      <w:proofErr w:type="gramStart"/>
      <w:r>
        <w:t>образования «Город Астрахань» от 12.10.2015 № 6820, с изменениями и дополнениями, внесенными постановлениями администрации муниципального образования «Город Астрахань» от 07.06.2016 № 3625, от 15.09.2016 № 6258, от 17.02.2017 № 1106, от 07.06.2017 № 3536, от 17.11.2017 № 5844, от 22.12.2017 № 5965, от 13.02.2018 № 108, в соответствии с муниципальным заданием МБУ г. Астрахани «Архитектура» № 7 на 2018 год (корректировка № 1), утвержденным приказом управления по строительству, архитектуре и</w:t>
      </w:r>
      <w:proofErr w:type="gramEnd"/>
      <w:r>
        <w:t xml:space="preserve"> градостроительству администрации муниципального образования «Город Астрахань» от 02.03.2018 № 71:</w:t>
      </w:r>
    </w:p>
    <w:p w:rsidR="00F155EB" w:rsidRDefault="00F155EB" w:rsidP="00F155EB">
      <w:pPr>
        <w:pStyle w:val="a3"/>
      </w:pPr>
      <w:r>
        <w:t>1. Разработать документацию по планировке территории, расположенной к востоку от ильменя Бакланий в Ленинском районе города Астрахани, для строительства микрорайона индивидуальной жилой застройки в соответствии с заданиями, указанными в п. 2, п. 3 настоящего распоряжения администрации муниципального образования «Город Астрахань».</w:t>
      </w:r>
    </w:p>
    <w:p w:rsidR="00F155EB" w:rsidRDefault="00F155EB" w:rsidP="00F155EB">
      <w:pPr>
        <w:pStyle w:val="a3"/>
      </w:pPr>
      <w:r>
        <w:t xml:space="preserve">2. Утвердить задание на разработку документации по планировке территории, расположенной к востоку от ильменя </w:t>
      </w:r>
      <w:proofErr w:type="gramStart"/>
      <w:r>
        <w:t>Бакланий</w:t>
      </w:r>
      <w:proofErr w:type="gramEnd"/>
      <w:r>
        <w:t xml:space="preserve"> в Ленинском районе города Астрахани, для строительства микрорайона индивидуальной жилой застройки.</w:t>
      </w:r>
    </w:p>
    <w:p w:rsidR="00F155EB" w:rsidRDefault="00F155EB" w:rsidP="00F155EB">
      <w:pPr>
        <w:pStyle w:val="a3"/>
      </w:pPr>
      <w:r>
        <w:t xml:space="preserve">3. Утвердить задание на выполнение инженерных изысканий, необходимых для подготовки документации по планировке территории, расположенной к востоку от ильменя </w:t>
      </w:r>
      <w:proofErr w:type="gramStart"/>
      <w:r>
        <w:t>Бакланий</w:t>
      </w:r>
      <w:proofErr w:type="gramEnd"/>
      <w:r>
        <w:t xml:space="preserve"> в Ленинском районе города Астрахани, для строительства микрорайона индивидуальной жилой застройки.</w:t>
      </w:r>
    </w:p>
    <w:p w:rsidR="00F155EB" w:rsidRDefault="00F155EB" w:rsidP="00F155EB">
      <w:pPr>
        <w:pStyle w:val="a3"/>
      </w:pPr>
      <w:r>
        <w:t>4. МБУ г. Астрахани «Архитектура» представить документацию по планировке территории на согласование в управление по строительству, архитектуре и градостроительству администрации муниципального образования «Город Астрахань» согласно графику выполнения муниципального задания МБУ г. Астрахани «Архитектура» № 7 на 2018 год (корректировка № 1).</w:t>
      </w:r>
    </w:p>
    <w:p w:rsidR="00F155EB" w:rsidRDefault="00F155EB" w:rsidP="00F155EB">
      <w:pPr>
        <w:pStyle w:val="a3"/>
      </w:pPr>
      <w:r>
        <w:t xml:space="preserve">5. Управлению информационной политики администрации </w:t>
      </w:r>
      <w:proofErr w:type="gramStart"/>
      <w:r>
        <w:t>муници­пального</w:t>
      </w:r>
      <w:proofErr w:type="gramEnd"/>
      <w:r>
        <w:t xml:space="preserve"> образования «Город Астрахань»:</w:t>
      </w:r>
    </w:p>
    <w:p w:rsidR="00F155EB" w:rsidRDefault="00F155EB" w:rsidP="00F155EB">
      <w:pPr>
        <w:pStyle w:val="a3"/>
      </w:pPr>
      <w:r>
        <w:t xml:space="preserve">5.1. Разместить настоящее распоряжение администрации </w:t>
      </w:r>
      <w:proofErr w:type="gramStart"/>
      <w:r>
        <w:t>муници­пального</w:t>
      </w:r>
      <w:proofErr w:type="gramEnd"/>
      <w:r>
        <w:t xml:space="preserve"> образования «Город Астрахань» на официальном сайте администрации муниципального образования «Город Астрахань».</w:t>
      </w:r>
    </w:p>
    <w:p w:rsidR="00F155EB" w:rsidRDefault="00F155EB" w:rsidP="00F155EB">
      <w:pPr>
        <w:pStyle w:val="a3"/>
      </w:pPr>
      <w:r>
        <w:t xml:space="preserve">5.2. Опубликовать настоящее распоряжение администрации </w:t>
      </w:r>
      <w:proofErr w:type="gramStart"/>
      <w:r>
        <w:t>муници­пального</w:t>
      </w:r>
      <w:proofErr w:type="gramEnd"/>
      <w:r>
        <w:t xml:space="preserve"> образования «Город Астрахань» в средствах массовой информации.</w:t>
      </w:r>
    </w:p>
    <w:p w:rsidR="00F155EB" w:rsidRDefault="00F155EB" w:rsidP="00F155EB">
      <w:pPr>
        <w:pStyle w:val="a3"/>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 Астрахань» возложить на начальника управления по строительству, архитектуре и градостроительству администрации муниципального образования «Город Астрахань».</w:t>
      </w:r>
    </w:p>
    <w:p w:rsidR="00F155EB" w:rsidRDefault="00F155EB" w:rsidP="00F155EB">
      <w:pPr>
        <w:pStyle w:val="a3"/>
        <w:jc w:val="right"/>
        <w:rPr>
          <w:b/>
          <w:bCs/>
        </w:rPr>
      </w:pPr>
      <w:r>
        <w:rPr>
          <w:b/>
          <w:bCs/>
        </w:rPr>
        <w:t>И.о. главы администрации С.</w:t>
      </w:r>
      <w:r>
        <w:rPr>
          <w:b/>
          <w:bCs/>
          <w:caps/>
        </w:rPr>
        <w:t>Б. Агабеков</w:t>
      </w:r>
    </w:p>
    <w:p w:rsidR="00F155EB" w:rsidRDefault="00F155EB" w:rsidP="00F155EB">
      <w:pPr>
        <w:pStyle w:val="a3"/>
      </w:pPr>
    </w:p>
    <w:p w:rsidR="00F155EB" w:rsidRDefault="00F155EB" w:rsidP="00F155EB">
      <w:pPr>
        <w:pStyle w:val="a3"/>
        <w:ind w:left="2835" w:firstLine="0"/>
      </w:pPr>
      <w:r>
        <w:t xml:space="preserve">Утверждено распоряжением администрации </w:t>
      </w:r>
    </w:p>
    <w:p w:rsidR="00F155EB" w:rsidRDefault="00F155EB" w:rsidP="00F155EB">
      <w:pPr>
        <w:pStyle w:val="a3"/>
        <w:ind w:left="2835" w:firstLine="0"/>
      </w:pPr>
      <w:r>
        <w:t xml:space="preserve">муниципального образования «Город Астрахань» </w:t>
      </w:r>
    </w:p>
    <w:p w:rsidR="00F155EB" w:rsidRDefault="00F155EB" w:rsidP="00F155EB">
      <w:pPr>
        <w:pStyle w:val="a3"/>
        <w:ind w:left="2835" w:firstLine="0"/>
      </w:pPr>
      <w:r>
        <w:t>от 16.04.2018 № 1931-р</w:t>
      </w:r>
    </w:p>
    <w:p w:rsidR="00F155EB" w:rsidRDefault="00F155EB" w:rsidP="00F155EB">
      <w:pPr>
        <w:pStyle w:val="3"/>
      </w:pPr>
      <w:r>
        <w:t xml:space="preserve">Задание на разработку документации по планировке территории, </w:t>
      </w:r>
    </w:p>
    <w:p w:rsidR="00F155EB" w:rsidRDefault="00F155EB" w:rsidP="00F155EB">
      <w:pPr>
        <w:pStyle w:val="3"/>
      </w:pPr>
      <w:proofErr w:type="gramStart"/>
      <w:r>
        <w:t>расположенной</w:t>
      </w:r>
      <w:proofErr w:type="gramEnd"/>
      <w:r>
        <w:t xml:space="preserve"> к востоку от ильменя Бакланий в Ленинском районе </w:t>
      </w:r>
    </w:p>
    <w:p w:rsidR="00F155EB" w:rsidRDefault="00F155EB" w:rsidP="00F155EB">
      <w:pPr>
        <w:pStyle w:val="3"/>
      </w:pPr>
      <w:r>
        <w:t>города Астрахани, для строительства микрорайона</w:t>
      </w:r>
    </w:p>
    <w:p w:rsidR="00F155EB" w:rsidRDefault="00F155EB" w:rsidP="00F155EB">
      <w:pPr>
        <w:pStyle w:val="3"/>
      </w:pPr>
      <w:r>
        <w:t xml:space="preserve"> индивидуальной жилой застройки</w:t>
      </w:r>
    </w:p>
    <w:p w:rsidR="00F155EB" w:rsidRDefault="00F155EB" w:rsidP="00F155EB">
      <w:pPr>
        <w:pStyle w:val="a3"/>
      </w:pPr>
      <w:r>
        <w:t>1. Вид документации по планировке территории - проект планировки территории и проект межевания территории.</w:t>
      </w:r>
    </w:p>
    <w:p w:rsidR="00F155EB" w:rsidRDefault="00F155EB" w:rsidP="00F155EB">
      <w:pPr>
        <w:pStyle w:val="a3"/>
      </w:pPr>
      <w:r>
        <w:t>2. Инициатор - управление по строительству, архитектуре и градостроительству администрации муниципального образования «Город Астрахань».</w:t>
      </w:r>
    </w:p>
    <w:p w:rsidR="00F155EB" w:rsidRDefault="00F155EB" w:rsidP="00F155EB">
      <w:pPr>
        <w:pStyle w:val="a3"/>
      </w:pPr>
      <w:r>
        <w:rPr>
          <w:spacing w:val="5"/>
        </w:rPr>
        <w:t xml:space="preserve">3. Источник финансирования работ по подготовке документации по планировке - бюджет муниципального </w:t>
      </w:r>
      <w:r>
        <w:t>образования «Город Астрахань».</w:t>
      </w:r>
    </w:p>
    <w:p w:rsidR="00F155EB" w:rsidRDefault="00F155EB" w:rsidP="00F155EB">
      <w:pPr>
        <w:pStyle w:val="a3"/>
      </w:pPr>
      <w:r>
        <w:t>4. Разработчик документации по планировке территории - МБУ г. Астрахани «Архитектура».</w:t>
      </w:r>
    </w:p>
    <w:p w:rsidR="00F155EB" w:rsidRDefault="00F155EB" w:rsidP="00F155EB">
      <w:pPr>
        <w:pStyle w:val="a3"/>
      </w:pPr>
      <w:r>
        <w:t>5. Объект градостроительного проектирования или застройки территории, его основные характеристики.</w:t>
      </w:r>
    </w:p>
    <w:p w:rsidR="00F155EB" w:rsidRDefault="00F155EB" w:rsidP="00F155EB">
      <w:pPr>
        <w:pStyle w:val="a3"/>
      </w:pPr>
      <w:r>
        <w:lastRenderedPageBreak/>
        <w:t xml:space="preserve">Документация по планировке территории предусматривает формирование микрорайона индивидуальной жилой застройки для дальнейшего предоставления земельных участков льготной категории граждан с нормативно необходимыми объектами социальной, транспортной и коммунальной инфраструктур. </w:t>
      </w:r>
    </w:p>
    <w:p w:rsidR="00F155EB" w:rsidRDefault="00F155EB" w:rsidP="00F155EB">
      <w:pPr>
        <w:pStyle w:val="a3"/>
      </w:pPr>
      <w:r>
        <w:t>Проект планировки территории и проект межевания территории разработать в границах, указанных на приложении к настоящему заданию. Ориентировочная площадь для разработки проекта планировки территории и проекта межевания территории составляет 90,1 га.</w:t>
      </w:r>
    </w:p>
    <w:p w:rsidR="00F155EB" w:rsidRDefault="00F155EB" w:rsidP="00F155EB">
      <w:pPr>
        <w:pStyle w:val="a3"/>
      </w:pPr>
      <w:r>
        <w:t>6. Нормативная, правовая и методическая база:</w:t>
      </w:r>
    </w:p>
    <w:p w:rsidR="00F155EB" w:rsidRDefault="00F155EB" w:rsidP="00F155EB">
      <w:pPr>
        <w:pStyle w:val="a3"/>
      </w:pPr>
      <w:r>
        <w:t xml:space="preserve">6.1. Градостроительный кодекс Российской Федерации. </w:t>
      </w:r>
    </w:p>
    <w:p w:rsidR="00F155EB" w:rsidRDefault="00F155EB" w:rsidP="00F155EB">
      <w:pPr>
        <w:pStyle w:val="a3"/>
      </w:pPr>
      <w:r>
        <w:t>6.2. Земельный кодекс Российской Федерации.</w:t>
      </w:r>
    </w:p>
    <w:p w:rsidR="00F155EB" w:rsidRDefault="00F155EB" w:rsidP="00F155EB">
      <w:pPr>
        <w:pStyle w:val="a3"/>
      </w:pPr>
      <w:r>
        <w:t>6.3. Водный кодекс Российской Федерации.</w:t>
      </w:r>
    </w:p>
    <w:p w:rsidR="00F155EB" w:rsidRDefault="00F155EB" w:rsidP="00F155EB">
      <w:pPr>
        <w:pStyle w:val="a3"/>
      </w:pPr>
      <w:r>
        <w:t>6.4. Правила подготовки и утверждения проекта планировки территории в отношении территорий исторических поселений федерального значения, утвержденные постановлением Правительства Российской Федерации от 27.07.2017 № 887.</w:t>
      </w:r>
    </w:p>
    <w:p w:rsidR="00F155EB" w:rsidRDefault="00F155EB" w:rsidP="00F155EB">
      <w:pPr>
        <w:pStyle w:val="a3"/>
      </w:pPr>
      <w:r>
        <w:t>6.5. Правила установления охранных зон объектов электросетевого хозяйства и особых условий использования земельных участков, расположенных в границах таких зон, утвержденные постановлением Правительства Российской Федерации от 24.02.2009 № 160.</w:t>
      </w:r>
    </w:p>
    <w:p w:rsidR="00F155EB" w:rsidRDefault="00F155EB" w:rsidP="00F155EB">
      <w:pPr>
        <w:pStyle w:val="a3"/>
      </w:pPr>
      <w:r>
        <w:t>6.6. Правила охраны магистральных трубопроводов, утвержденные постановлением Федерального горного и промышленного надзора России от 24.04.1992 № 9, заместителем министра топлива и энергетики 29.04.1992 (в редакции постановления Федерального горного и промышленного надзора России от 23.11.1994 № 61).</w:t>
      </w:r>
    </w:p>
    <w:p w:rsidR="00F155EB" w:rsidRDefault="00F155EB" w:rsidP="00F155EB">
      <w:pPr>
        <w:pStyle w:val="a3"/>
      </w:pPr>
      <w:r>
        <w:t>6.7. Правила охраны магистральных газопроводов, утвержденные постановлением Правительства Российской Федерации от 08.09.2017 № 1083.</w:t>
      </w:r>
    </w:p>
    <w:p w:rsidR="00F155EB" w:rsidRDefault="00F155EB" w:rsidP="00F155EB">
      <w:pPr>
        <w:pStyle w:val="a3"/>
      </w:pPr>
      <w:r>
        <w:t>6.8. Правила охраны газораспределительных сетей, утвержденные постановлением Правительства Российской Федерации от 20.11.2000 № 878.</w:t>
      </w:r>
    </w:p>
    <w:p w:rsidR="00F155EB" w:rsidRDefault="00F155EB" w:rsidP="00F155EB">
      <w:pPr>
        <w:pStyle w:val="a3"/>
      </w:pPr>
      <w:r>
        <w:t>6.9. Инструкция о порядке проектирования и установления красных линий в городах и других поселениях Российской Федерации РДС 30-201-98.</w:t>
      </w:r>
    </w:p>
    <w:p w:rsidR="00F155EB" w:rsidRDefault="00F155EB" w:rsidP="00F155EB">
      <w:pPr>
        <w:pStyle w:val="a3"/>
      </w:pPr>
      <w:r>
        <w:t>6.10. СНиП 11-04-2003 «Инструкция о порядке разработки, согласования, экспертизы и утверждения градостроительной документации».</w:t>
      </w:r>
    </w:p>
    <w:p w:rsidR="00F155EB" w:rsidRDefault="00F155EB" w:rsidP="00F155EB">
      <w:pPr>
        <w:pStyle w:val="a3"/>
      </w:pPr>
      <w:r>
        <w:t>6.11. СП 42.13330.2016 «СНиП 2.07.01-89*. Градостроительство. Планировка и застройка городских и сельских поселений».</w:t>
      </w:r>
    </w:p>
    <w:p w:rsidR="00F155EB" w:rsidRDefault="00F155EB" w:rsidP="00F155EB">
      <w:pPr>
        <w:pStyle w:val="a3"/>
      </w:pPr>
      <w:r>
        <w:t>6.12. СП 30-102-99 «Планировка и застройка территорий малоэтажного жилищного строительства».</w:t>
      </w:r>
    </w:p>
    <w:p w:rsidR="00F155EB" w:rsidRDefault="00F155EB" w:rsidP="00F155EB">
      <w:pPr>
        <w:pStyle w:val="a3"/>
      </w:pPr>
      <w:r>
        <w:t>6.13. СанПиН 2.2.1/2.1.1.1200-03 «Санитарно-защитные зоны и санитарная классификация предприятий, сооружений и иных объектов».</w:t>
      </w:r>
    </w:p>
    <w:p w:rsidR="00F155EB" w:rsidRDefault="00F155EB" w:rsidP="00F155EB">
      <w:pPr>
        <w:pStyle w:val="a3"/>
      </w:pPr>
      <w:r>
        <w:t>6.14. Приказ Министерства строительства и жилищно-коммунального хозяйства Российской Федерации от 25.04.2017 № 740/</w:t>
      </w:r>
      <w:proofErr w:type="spellStart"/>
      <w:proofErr w:type="gramStart"/>
      <w:r>
        <w:t>пр</w:t>
      </w:r>
      <w:proofErr w:type="spellEnd"/>
      <w:proofErr w:type="gramEnd"/>
      <w:r>
        <w:t xml:space="preserve"> «Об установлении случаев подготовки и требований к подготовке входящей в состав материалов по обоснованию проекта планировки территории схемы вертикальной планировки, инженерной подготовки и инженерной защиты территории».</w:t>
      </w:r>
    </w:p>
    <w:p w:rsidR="00F155EB" w:rsidRDefault="00F155EB" w:rsidP="00F155EB">
      <w:pPr>
        <w:pStyle w:val="a3"/>
      </w:pPr>
      <w:r>
        <w:t>6.15. Закон Астраханской области 04.03.2008 № 7/2008-ОЗ «Об отдельных вопросах правового регулирования земельных отношений в Астраханской области» (актуальная редакция).</w:t>
      </w:r>
    </w:p>
    <w:p w:rsidR="00F155EB" w:rsidRDefault="00F155EB" w:rsidP="00F155EB">
      <w:pPr>
        <w:pStyle w:val="a3"/>
      </w:pPr>
      <w:r>
        <w:t>6.16. Региональные нормативы градостроительного проектирования для планировки жилых зон населенных пунктов Астраханской области, утвержденные постановлением правительства Астраханской области от 03.02.2014 № 24-П.</w:t>
      </w:r>
    </w:p>
    <w:p w:rsidR="00F155EB" w:rsidRDefault="00F155EB" w:rsidP="00F155EB">
      <w:pPr>
        <w:pStyle w:val="a3"/>
      </w:pPr>
      <w:r>
        <w:t>6.17. Местные нормативы градостроительного проектирования муниципального образования «Город Астрахань», утвержденные решением Городской Думы муниципального образования «Город Астрахань» от 04.12.2014 № 234, с изменениями, внесенными решением Городской Думы муниципального образования «Город Астрахань» от 01.02.2018 № 10.</w:t>
      </w:r>
    </w:p>
    <w:p w:rsidR="00F155EB" w:rsidRDefault="00F155EB" w:rsidP="00F155EB">
      <w:pPr>
        <w:pStyle w:val="a3"/>
      </w:pPr>
      <w:r>
        <w:t>6.18. Иные действующие нормативы и технические регламенты.</w:t>
      </w:r>
    </w:p>
    <w:p w:rsidR="00F155EB" w:rsidRDefault="00F155EB" w:rsidP="00F155EB">
      <w:pPr>
        <w:pStyle w:val="a3"/>
      </w:pPr>
      <w:r>
        <w:t>7. Цели подготовки документации по планировке территории:</w:t>
      </w:r>
    </w:p>
    <w:p w:rsidR="00F155EB" w:rsidRDefault="00F155EB" w:rsidP="00F155EB">
      <w:pPr>
        <w:pStyle w:val="a3"/>
      </w:pPr>
      <w:r>
        <w:t xml:space="preserve">- установление красных линий проектируемых </w:t>
      </w:r>
      <w:proofErr w:type="spellStart"/>
      <w:r>
        <w:t>Кирикилинской</w:t>
      </w:r>
      <w:proofErr w:type="spellEnd"/>
      <w:r>
        <w:t xml:space="preserve"> магистрали 1, </w:t>
      </w:r>
      <w:proofErr w:type="spellStart"/>
      <w:r>
        <w:t>Кирикилинской</w:t>
      </w:r>
      <w:proofErr w:type="spellEnd"/>
      <w:r>
        <w:t xml:space="preserve"> магистрали 2, Аксарайского шоссе в соответствии с классификацией по комплексной транспортной схеме г. Астрахани, а также установление красных линий иных улиц и проездов в соответствии с требованиями, указанными в п. 6 настоящего задания;</w:t>
      </w:r>
    </w:p>
    <w:p w:rsidR="00F155EB" w:rsidRDefault="00F155EB" w:rsidP="00F155EB">
      <w:pPr>
        <w:pStyle w:val="a3"/>
      </w:pPr>
      <w:r>
        <w:t>- определение границы зон планируемого размещения объектов капитального строительства, в том числе нормативно необходимых объектов социальной, транспортной и коммунальной инфраструктур;</w:t>
      </w:r>
    </w:p>
    <w:p w:rsidR="00F155EB" w:rsidRDefault="00F155EB" w:rsidP="00F155EB">
      <w:pPr>
        <w:pStyle w:val="a3"/>
      </w:pPr>
      <w:r>
        <w:t>- установление границ земельных участков, зон действия публичных сервитутов, видов обременений и ограничений использования земельных участков;</w:t>
      </w:r>
    </w:p>
    <w:p w:rsidR="00F155EB" w:rsidRDefault="00F155EB" w:rsidP="00F155EB">
      <w:pPr>
        <w:pStyle w:val="a3"/>
      </w:pPr>
      <w:r>
        <w:t>- определение границ формируемых земельных участков, планируемых для предоставления под строительство объектов индивидуального жилищного строительства для льготной категории граждан, а также земельных участков для размещения нормативно необходимых объектов социальной, транспортной и коммунальной инфраструктур;</w:t>
      </w:r>
    </w:p>
    <w:p w:rsidR="00F155EB" w:rsidRDefault="00F155EB" w:rsidP="00F155EB">
      <w:pPr>
        <w:pStyle w:val="a3"/>
      </w:pPr>
      <w:r>
        <w:t>- определение необходимости и объема переустройства существующих инженерных коммуникаций с переносом в границы красных линий на земли общего пользования;</w:t>
      </w:r>
    </w:p>
    <w:p w:rsidR="00F155EB" w:rsidRDefault="00F155EB" w:rsidP="00F155EB">
      <w:pPr>
        <w:pStyle w:val="a3"/>
      </w:pPr>
      <w:r>
        <w:t xml:space="preserve">- определение объема работ по вертикальной планировке территории, инженерной подготовки и инженерной защиты территории. </w:t>
      </w:r>
    </w:p>
    <w:p w:rsidR="00F155EB" w:rsidRDefault="00F155EB" w:rsidP="00F155EB">
      <w:pPr>
        <w:pStyle w:val="a3"/>
      </w:pPr>
      <w:r>
        <w:t>8. Основные требования к составу, содержанию и форме предоставляемых материалов по этапам разработки документации по планировке территории.</w:t>
      </w:r>
    </w:p>
    <w:p w:rsidR="00F155EB" w:rsidRDefault="00F155EB" w:rsidP="00F155EB">
      <w:pPr>
        <w:pStyle w:val="a3"/>
      </w:pPr>
      <w:r>
        <w:t>8.1. Проект планировки территории и проект межевания территории разработать в соответствии со статьями 42, 43 Градостроительного кодекса Российской Федерации, сводами правил и нормативами градостроительного проектирования.</w:t>
      </w:r>
    </w:p>
    <w:p w:rsidR="00F155EB" w:rsidRDefault="00F155EB" w:rsidP="00F155EB">
      <w:pPr>
        <w:pStyle w:val="a3"/>
      </w:pPr>
      <w:r>
        <w:lastRenderedPageBreak/>
        <w:t xml:space="preserve">Состав и содержание пояснительной записки и чертежей </w:t>
      </w:r>
      <w:proofErr w:type="gramStart"/>
      <w:r>
        <w:t>разрабатывае­мой</w:t>
      </w:r>
      <w:proofErr w:type="gramEnd"/>
      <w:r>
        <w:t xml:space="preserve"> документации предусмотреть в соответствии с Инструкцией, указанной в п. 6.10 настоящего задания.</w:t>
      </w:r>
    </w:p>
    <w:p w:rsidR="00F155EB" w:rsidRDefault="00F155EB" w:rsidP="00F155EB">
      <w:pPr>
        <w:pStyle w:val="a3"/>
      </w:pPr>
      <w:r>
        <w:t>В проекте планировки территории дополнительно указать:</w:t>
      </w:r>
    </w:p>
    <w:p w:rsidR="00F155EB" w:rsidRDefault="00F155EB" w:rsidP="00F155EB">
      <w:pPr>
        <w:pStyle w:val="a3"/>
      </w:pPr>
      <w:r>
        <w:t xml:space="preserve">- утвержденные красные линии документации, указанной в п. 9 </w:t>
      </w:r>
      <w:proofErr w:type="gramStart"/>
      <w:r>
        <w:t>настоя­щего</w:t>
      </w:r>
      <w:proofErr w:type="gramEnd"/>
      <w:r>
        <w:t xml:space="preserve"> задания;</w:t>
      </w:r>
    </w:p>
    <w:p w:rsidR="00F155EB" w:rsidRDefault="00F155EB" w:rsidP="00F155EB">
      <w:pPr>
        <w:pStyle w:val="a3"/>
      </w:pPr>
      <w:r>
        <w:t xml:space="preserve">- красные линии, подлежащие отмене (в случае </w:t>
      </w:r>
      <w:proofErr w:type="gramStart"/>
      <w:r>
        <w:t>необходимости</w:t>
      </w:r>
      <w:proofErr w:type="gramEnd"/>
      <w:r>
        <w:t xml:space="preserve"> в том числе обосновать отмену красных линий).</w:t>
      </w:r>
    </w:p>
    <w:p w:rsidR="00F155EB" w:rsidRDefault="00F155EB" w:rsidP="00F155EB">
      <w:pPr>
        <w:pStyle w:val="a3"/>
      </w:pPr>
      <w:r>
        <w:t xml:space="preserve">Планировку территории осуществить с учетом размеров охранных зон действующих инженерных сетей (при их наличии) с минимальным объемом переустройства данных сетей (трубопроводов, линий электропередачи и </w:t>
      </w:r>
      <w:proofErr w:type="gramStart"/>
      <w:r>
        <w:t>свя­зи</w:t>
      </w:r>
      <w:proofErr w:type="gramEnd"/>
      <w:r>
        <w:t>, иных сетей).</w:t>
      </w:r>
    </w:p>
    <w:p w:rsidR="00F155EB" w:rsidRDefault="00F155EB" w:rsidP="00F155EB">
      <w:pPr>
        <w:pStyle w:val="a3"/>
        <w:rPr>
          <w:spacing w:val="2"/>
        </w:rPr>
      </w:pPr>
      <w:r>
        <w:rPr>
          <w:spacing w:val="2"/>
        </w:rPr>
        <w:t xml:space="preserve">Красные линии и профиль проектируемого Аксарайского шоссе </w:t>
      </w:r>
      <w:proofErr w:type="gramStart"/>
      <w:r>
        <w:rPr>
          <w:spacing w:val="2"/>
        </w:rPr>
        <w:t>устано­вить</w:t>
      </w:r>
      <w:proofErr w:type="gramEnd"/>
      <w:r>
        <w:rPr>
          <w:spacing w:val="2"/>
        </w:rPr>
        <w:t xml:space="preserve"> с учетом документации по планировке территории, указанной в п. 9 на­стоящего задания.</w:t>
      </w:r>
    </w:p>
    <w:p w:rsidR="00F155EB" w:rsidRDefault="00F155EB" w:rsidP="00F155EB">
      <w:pPr>
        <w:pStyle w:val="a3"/>
      </w:pPr>
      <w:r>
        <w:t>В проекте межевания территории дополнительно указать:</w:t>
      </w:r>
    </w:p>
    <w:p w:rsidR="00F155EB" w:rsidRDefault="00F155EB" w:rsidP="00F155EB">
      <w:pPr>
        <w:pStyle w:val="a3"/>
      </w:pPr>
      <w:r>
        <w:t xml:space="preserve">- категорию земель согласно ст. 7 Земельного кодекса Российской </w:t>
      </w:r>
      <w:proofErr w:type="gramStart"/>
      <w:r>
        <w:t>Фе­дерации</w:t>
      </w:r>
      <w:proofErr w:type="gramEnd"/>
      <w:r>
        <w:t>;</w:t>
      </w:r>
    </w:p>
    <w:p w:rsidR="00F155EB" w:rsidRDefault="00F155EB" w:rsidP="00F155EB">
      <w:pPr>
        <w:pStyle w:val="a3"/>
      </w:pPr>
      <w:r>
        <w:t xml:space="preserve">- территориальные зоны, в которых расположена разрабатываемая </w:t>
      </w:r>
      <w:proofErr w:type="gramStart"/>
      <w:r>
        <w:t>тер­ритория</w:t>
      </w:r>
      <w:proofErr w:type="gramEnd"/>
      <w:r>
        <w:t xml:space="preserve"> (в случае необходимости перечислить территориальные зоны, предполагаемые к изменению);</w:t>
      </w:r>
    </w:p>
    <w:p w:rsidR="00F155EB" w:rsidRDefault="00F155EB" w:rsidP="00F155EB">
      <w:pPr>
        <w:pStyle w:val="a3"/>
      </w:pPr>
      <w:r>
        <w:t>- зоны ограничения градостроительной деятельности;</w:t>
      </w:r>
    </w:p>
    <w:p w:rsidR="00F155EB" w:rsidRDefault="00F155EB" w:rsidP="00F155EB">
      <w:pPr>
        <w:pStyle w:val="a3"/>
      </w:pPr>
      <w:r>
        <w:t xml:space="preserve">- каталог </w:t>
      </w:r>
      <w:proofErr w:type="gramStart"/>
      <w:r>
        <w:t>координат поворотных точек линий регулирования застройки</w:t>
      </w:r>
      <w:proofErr w:type="gramEnd"/>
      <w:r>
        <w:t xml:space="preserve"> в системе координат МСК-30;</w:t>
      </w:r>
    </w:p>
    <w:p w:rsidR="00F155EB" w:rsidRDefault="00F155EB" w:rsidP="00F155EB">
      <w:pPr>
        <w:pStyle w:val="a3"/>
      </w:pPr>
      <w:r>
        <w:t>- каталог координат поворотных точек образуемых и изменяемых земельных участков в системе координат МСК-30;</w:t>
      </w:r>
    </w:p>
    <w:p w:rsidR="00F155EB" w:rsidRDefault="00F155EB" w:rsidP="00F155EB">
      <w:pPr>
        <w:pStyle w:val="a3"/>
      </w:pPr>
      <w:r>
        <w:t xml:space="preserve">- кадастровые номера земельных участков (их частей), расположенных за красными линиями и подлежащих изъятию для государственных и </w:t>
      </w:r>
      <w:proofErr w:type="gramStart"/>
      <w:r>
        <w:t>муни­ципальных</w:t>
      </w:r>
      <w:proofErr w:type="gramEnd"/>
      <w:r>
        <w:t xml:space="preserve"> нужд, с указанием каталогов координат поворотных точек дан­ных участков и площадей (при необходимости);</w:t>
      </w:r>
    </w:p>
    <w:p w:rsidR="00F155EB" w:rsidRDefault="00F155EB" w:rsidP="00F155EB">
      <w:pPr>
        <w:pStyle w:val="a3"/>
      </w:pPr>
      <w:r>
        <w:t xml:space="preserve">- этапы формирования образуемых земельных участков (в случае если образование земельных участков будет осуществляться в несколько этапов); </w:t>
      </w:r>
    </w:p>
    <w:p w:rsidR="00F155EB" w:rsidRDefault="00F155EB" w:rsidP="00F155EB">
      <w:pPr>
        <w:pStyle w:val="a3"/>
      </w:pPr>
      <w:r>
        <w:t xml:space="preserve">- границы кадастровых кварталов. </w:t>
      </w:r>
    </w:p>
    <w:p w:rsidR="00F155EB" w:rsidRDefault="00F155EB" w:rsidP="00F155EB">
      <w:pPr>
        <w:pStyle w:val="a3"/>
      </w:pPr>
      <w:r>
        <w:t xml:space="preserve">8.2. Основные требования к форме и содержанию представляемых </w:t>
      </w:r>
      <w:proofErr w:type="gramStart"/>
      <w:r>
        <w:t>мате</w:t>
      </w:r>
      <w:proofErr w:type="gramEnd"/>
      <w:r>
        <w:t>­риалов в управление по строительству, архитектуре и градостроительству администрации муниципального образования «Город Астрахань»:</w:t>
      </w:r>
    </w:p>
    <w:p w:rsidR="00F155EB" w:rsidRDefault="00F155EB" w:rsidP="00F155EB">
      <w:pPr>
        <w:pStyle w:val="a3"/>
      </w:pPr>
      <w:r>
        <w:t xml:space="preserve">- основная часть проекта планировки территории на бумажном носи­теле - 2 </w:t>
      </w:r>
      <w:proofErr w:type="spellStart"/>
      <w:proofErr w:type="gramStart"/>
      <w:r>
        <w:t>экз</w:t>
      </w:r>
      <w:proofErr w:type="spellEnd"/>
      <w:proofErr w:type="gramEnd"/>
      <w:r>
        <w:t>;</w:t>
      </w:r>
    </w:p>
    <w:p w:rsidR="00F155EB" w:rsidRDefault="00F155EB" w:rsidP="00F155EB">
      <w:pPr>
        <w:pStyle w:val="a3"/>
      </w:pPr>
      <w:r>
        <w:t xml:space="preserve">- материалы по обоснованию проекта планировки территории на бу­мажном носителе - 2 </w:t>
      </w:r>
      <w:proofErr w:type="spellStart"/>
      <w:proofErr w:type="gramStart"/>
      <w:r>
        <w:t>экз</w:t>
      </w:r>
      <w:proofErr w:type="spellEnd"/>
      <w:proofErr w:type="gramEnd"/>
      <w:r>
        <w:t>;</w:t>
      </w:r>
    </w:p>
    <w:p w:rsidR="00F155EB" w:rsidRDefault="00F155EB" w:rsidP="00F155EB">
      <w:pPr>
        <w:pStyle w:val="a3"/>
      </w:pPr>
      <w:r>
        <w:t xml:space="preserve">- электронные версии текстовых и графических материалов проекта планировки территории на DVD- или CD-диске - 2 </w:t>
      </w:r>
      <w:proofErr w:type="spellStart"/>
      <w:proofErr w:type="gramStart"/>
      <w:r>
        <w:t>экз</w:t>
      </w:r>
      <w:proofErr w:type="spellEnd"/>
      <w:proofErr w:type="gramEnd"/>
      <w:r>
        <w:t>;</w:t>
      </w:r>
    </w:p>
    <w:p w:rsidR="00F155EB" w:rsidRDefault="00F155EB" w:rsidP="00F155EB">
      <w:pPr>
        <w:pStyle w:val="a3"/>
      </w:pPr>
      <w:r>
        <w:t xml:space="preserve">- проект межевания территории на бумажном носителе - 3 </w:t>
      </w:r>
      <w:proofErr w:type="spellStart"/>
      <w:proofErr w:type="gramStart"/>
      <w:r>
        <w:t>экз</w:t>
      </w:r>
      <w:proofErr w:type="spellEnd"/>
      <w:proofErr w:type="gramEnd"/>
      <w:r>
        <w:t>;</w:t>
      </w:r>
    </w:p>
    <w:p w:rsidR="00F155EB" w:rsidRDefault="00F155EB" w:rsidP="00F155EB">
      <w:pPr>
        <w:pStyle w:val="a3"/>
      </w:pPr>
      <w:r>
        <w:t xml:space="preserve">- электронные версии текстовых и графических материалов проекта межевания территории на DVD- или CD-диске - 3 </w:t>
      </w:r>
      <w:proofErr w:type="spellStart"/>
      <w:proofErr w:type="gramStart"/>
      <w:r>
        <w:t>экз</w:t>
      </w:r>
      <w:proofErr w:type="spellEnd"/>
      <w:proofErr w:type="gramEnd"/>
      <w:r>
        <w:t>;</w:t>
      </w:r>
    </w:p>
    <w:p w:rsidR="00F155EB" w:rsidRDefault="00F155EB" w:rsidP="00F155EB">
      <w:pPr>
        <w:pStyle w:val="a3"/>
      </w:pPr>
      <w:r>
        <w:t>- демонстрационные материалы, указанные в п. 11 настоящего задания - 1 экз.</w:t>
      </w:r>
    </w:p>
    <w:p w:rsidR="00F155EB" w:rsidRDefault="00F155EB" w:rsidP="00F155EB">
      <w:pPr>
        <w:pStyle w:val="a3"/>
        <w:rPr>
          <w:spacing w:val="2"/>
        </w:rPr>
      </w:pPr>
      <w:r>
        <w:rPr>
          <w:spacing w:val="2"/>
        </w:rPr>
        <w:t>Текстовые материалы проекта планировки территории и проекта ме­жевания территории и на бумажных носителях представляются в прошитом виде на листах формата А</w:t>
      </w:r>
      <w:proofErr w:type="gramStart"/>
      <w:r>
        <w:rPr>
          <w:spacing w:val="2"/>
        </w:rPr>
        <w:t>4</w:t>
      </w:r>
      <w:proofErr w:type="gramEnd"/>
      <w:r>
        <w:rPr>
          <w:spacing w:val="2"/>
        </w:rPr>
        <w:t>, графические материалы на бумажных носителях представляются на форматах кратного от А2 до А0 (выбранный формат дол­жен обеспечивать наглядность).</w:t>
      </w:r>
    </w:p>
    <w:p w:rsidR="00F155EB" w:rsidRDefault="00F155EB" w:rsidP="00F155EB">
      <w:pPr>
        <w:pStyle w:val="a3"/>
      </w:pPr>
      <w:r>
        <w:t xml:space="preserve">Графические материалы документации по планировке территории </w:t>
      </w:r>
      <w:proofErr w:type="gramStart"/>
      <w:r>
        <w:t>реко­мендуется</w:t>
      </w:r>
      <w:proofErr w:type="gramEnd"/>
      <w:r>
        <w:t xml:space="preserve"> выполнить в масштабе 1:500-1:2000 (с учетом обеспечения на­глядности чертежей).</w:t>
      </w:r>
    </w:p>
    <w:p w:rsidR="00F155EB" w:rsidRDefault="00F155EB" w:rsidP="00F155EB">
      <w:pPr>
        <w:pStyle w:val="a3"/>
      </w:pPr>
      <w:r>
        <w:t xml:space="preserve">Каталоги координат поворотных точек указывать в текстовых </w:t>
      </w:r>
      <w:proofErr w:type="gramStart"/>
      <w:r>
        <w:t>материа­лах</w:t>
      </w:r>
      <w:proofErr w:type="gramEnd"/>
      <w:r>
        <w:t xml:space="preserve"> документации.</w:t>
      </w:r>
    </w:p>
    <w:p w:rsidR="00F155EB" w:rsidRDefault="00F155EB" w:rsidP="00F155EB">
      <w:pPr>
        <w:pStyle w:val="a3"/>
      </w:pPr>
      <w:r>
        <w:t xml:space="preserve">Текстовые материалы на CD- или DVD-дисках представляются в </w:t>
      </w:r>
      <w:proofErr w:type="gramStart"/>
      <w:r>
        <w:t>тексто­вом</w:t>
      </w:r>
      <w:proofErr w:type="gramEnd"/>
      <w:r>
        <w:t xml:space="preserve"> формате - *.</w:t>
      </w:r>
      <w:proofErr w:type="spellStart"/>
      <w:r>
        <w:t>doc</w:t>
      </w:r>
      <w:proofErr w:type="spellEnd"/>
      <w:r>
        <w:t>.</w:t>
      </w:r>
    </w:p>
    <w:p w:rsidR="00F155EB" w:rsidRDefault="00F155EB" w:rsidP="00F155EB">
      <w:pPr>
        <w:pStyle w:val="a3"/>
      </w:pPr>
      <w:r>
        <w:rPr>
          <w:spacing w:val="7"/>
        </w:rPr>
        <w:t xml:space="preserve">Графические материалы на CD- или DVD-дисках представляются </w:t>
      </w:r>
      <w:proofErr w:type="gramStart"/>
      <w:r>
        <w:rPr>
          <w:spacing w:val="7"/>
        </w:rPr>
        <w:t>в</w:t>
      </w:r>
      <w:proofErr w:type="gramEnd"/>
      <w:r>
        <w:rPr>
          <w:spacing w:val="7"/>
        </w:rPr>
        <w:t xml:space="preserve"> </w:t>
      </w:r>
      <w:proofErr w:type="gramStart"/>
      <w:r>
        <w:rPr>
          <w:spacing w:val="7"/>
        </w:rPr>
        <w:t>фор</w:t>
      </w:r>
      <w:proofErr w:type="gramEnd"/>
      <w:r>
        <w:rPr>
          <w:spacing w:val="7"/>
        </w:rPr>
        <w:t>­мате - *.</w:t>
      </w:r>
      <w:proofErr w:type="spellStart"/>
      <w:r>
        <w:rPr>
          <w:spacing w:val="7"/>
        </w:rPr>
        <w:t>pdf</w:t>
      </w:r>
      <w:proofErr w:type="spellEnd"/>
      <w:r>
        <w:rPr>
          <w:spacing w:val="7"/>
        </w:rPr>
        <w:t>, * .</w:t>
      </w:r>
      <w:proofErr w:type="spellStart"/>
      <w:r>
        <w:rPr>
          <w:spacing w:val="7"/>
        </w:rPr>
        <w:t>jpg</w:t>
      </w:r>
      <w:proofErr w:type="spellEnd"/>
      <w:r>
        <w:rPr>
          <w:spacing w:val="7"/>
        </w:rPr>
        <w:t>, *.</w:t>
      </w:r>
      <w:proofErr w:type="spellStart"/>
      <w:r>
        <w:rPr>
          <w:spacing w:val="7"/>
        </w:rPr>
        <w:t>tiff</w:t>
      </w:r>
      <w:proofErr w:type="spellEnd"/>
      <w:r>
        <w:rPr>
          <w:spacing w:val="7"/>
        </w:rPr>
        <w:t>.</w:t>
      </w:r>
    </w:p>
    <w:p w:rsidR="00F155EB" w:rsidRDefault="00F155EB" w:rsidP="00F155EB">
      <w:pPr>
        <w:pStyle w:val="a3"/>
      </w:pPr>
      <w:r>
        <w:t>9. Состав, исполнители, сроки и порядок предоставления исход­ной информации для разработки документации по планировке.</w:t>
      </w:r>
    </w:p>
    <w:p w:rsidR="00F155EB" w:rsidRDefault="00F155EB" w:rsidP="00F155EB">
      <w:pPr>
        <w:pStyle w:val="a3"/>
      </w:pPr>
      <w:r>
        <w:t xml:space="preserve">Данные, находящиеся в ведении управления по строительству, </w:t>
      </w:r>
      <w:proofErr w:type="gramStart"/>
      <w:r>
        <w:t>архитек­туре</w:t>
      </w:r>
      <w:proofErr w:type="gramEnd"/>
      <w:r>
        <w:t xml:space="preserve"> и градостроительству администрации муниципального образования «Го­род Астрахань» и размещенные на официальном сайте администрации муниципального образования «Город Астрахань» http://astrgorod.ru/podrazdeleniya/upravlenie-po-stroitelstvu-arhitekture-i-gradostroitelstvu:</w:t>
      </w:r>
    </w:p>
    <w:p w:rsidR="00F155EB" w:rsidRDefault="00F155EB" w:rsidP="00F155EB">
      <w:pPr>
        <w:pStyle w:val="a3"/>
      </w:pPr>
      <w:r>
        <w:t xml:space="preserve">- Правила землепользования и застройки муниципального </w:t>
      </w:r>
      <w:proofErr w:type="gramStart"/>
      <w:r>
        <w:t>образова­ния</w:t>
      </w:r>
      <w:proofErr w:type="gramEnd"/>
      <w:r>
        <w:t xml:space="preserve"> «Город Астрахань», утвержденные решением Городской Думы муници­пального образования «Город Астрахань» от 17.11.2016 № 156, с изменения­ми, внесенными решением Городской Думы муниципального образования «Город Астрахань» от 26.10.2017 № 154;</w:t>
      </w:r>
    </w:p>
    <w:p w:rsidR="00F155EB" w:rsidRDefault="00F155EB" w:rsidP="00F155EB">
      <w:pPr>
        <w:pStyle w:val="a3"/>
      </w:pPr>
      <w:r>
        <w:t xml:space="preserve">- Генеральный план развития города Астрахани до 2025 г., </w:t>
      </w:r>
      <w:proofErr w:type="gramStart"/>
      <w:r>
        <w:t>утвержден­ный</w:t>
      </w:r>
      <w:proofErr w:type="gramEnd"/>
      <w:r>
        <w:t xml:space="preserve"> решением Городской Думы муниципального образования «Город Астрахань» от 19.07.2007 № 82, с изменениями, утвержденными ре­шениями Городской Думы муниципального образования «Город Астрахань» от 08.09.2011 № 140, от 30.05.2013 № 90, от 16.04.2015 № 35, от 26.10.2017 № 153;</w:t>
      </w:r>
    </w:p>
    <w:p w:rsidR="00F155EB" w:rsidRDefault="00F155EB" w:rsidP="00F155EB">
      <w:pPr>
        <w:pStyle w:val="a3"/>
      </w:pPr>
      <w:r>
        <w:t xml:space="preserve">- Комплексная транспортная схема г. Астрахани, утвержденная </w:t>
      </w:r>
      <w:proofErr w:type="gramStart"/>
      <w:r>
        <w:t>по</w:t>
      </w:r>
      <w:proofErr w:type="gramEnd"/>
      <w:r>
        <w:t>­</w:t>
      </w:r>
      <w:proofErr w:type="gramStart"/>
      <w:r>
        <w:t>становлением</w:t>
      </w:r>
      <w:proofErr w:type="gramEnd"/>
      <w:r>
        <w:t xml:space="preserve"> мэра города Астрахани от 06.11.2009 № 5514-м;</w:t>
      </w:r>
    </w:p>
    <w:p w:rsidR="00F155EB" w:rsidRDefault="00F155EB" w:rsidP="00F155EB">
      <w:pPr>
        <w:pStyle w:val="a3"/>
        <w:rPr>
          <w:spacing w:val="5"/>
        </w:rPr>
      </w:pPr>
      <w:r>
        <w:rPr>
          <w:spacing w:val="5"/>
        </w:rPr>
        <w:t xml:space="preserve">- Проект планировки и межевания территории для строительства </w:t>
      </w:r>
      <w:proofErr w:type="gramStart"/>
      <w:r>
        <w:rPr>
          <w:spacing w:val="5"/>
        </w:rPr>
        <w:t>ли­нейных</w:t>
      </w:r>
      <w:proofErr w:type="gramEnd"/>
      <w:r>
        <w:rPr>
          <w:spacing w:val="5"/>
        </w:rPr>
        <w:t xml:space="preserve"> объектов от подстанции «</w:t>
      </w:r>
      <w:proofErr w:type="spellStart"/>
      <w:r>
        <w:rPr>
          <w:spacing w:val="5"/>
        </w:rPr>
        <w:t>Кири</w:t>
      </w:r>
      <w:proofErr w:type="spellEnd"/>
      <w:r>
        <w:rPr>
          <w:spacing w:val="5"/>
        </w:rPr>
        <w:t>-Кили» к ПГУ-235 и от подстанции «</w:t>
      </w:r>
      <w:proofErr w:type="spellStart"/>
      <w:r>
        <w:rPr>
          <w:spacing w:val="5"/>
        </w:rPr>
        <w:t>Кири</w:t>
      </w:r>
      <w:proofErr w:type="spellEnd"/>
      <w:r>
        <w:rPr>
          <w:spacing w:val="5"/>
        </w:rPr>
        <w:t xml:space="preserve">-Кили» до ер. Перекатного в Ленинском районе г. Астрахани, </w:t>
      </w:r>
      <w:proofErr w:type="gramStart"/>
      <w:r>
        <w:rPr>
          <w:spacing w:val="5"/>
        </w:rPr>
        <w:t>утвер­жденный</w:t>
      </w:r>
      <w:proofErr w:type="gramEnd"/>
      <w:r>
        <w:rPr>
          <w:spacing w:val="5"/>
        </w:rPr>
        <w:t xml:space="preserve"> постановлением мэра города Астрахани от 26.04.2013 № 3436-м;</w:t>
      </w:r>
    </w:p>
    <w:p w:rsidR="00F155EB" w:rsidRDefault="00F155EB" w:rsidP="00F155EB">
      <w:pPr>
        <w:pStyle w:val="a3"/>
      </w:pPr>
      <w:r>
        <w:t xml:space="preserve">- Проект планировки и межевания территории для строительства </w:t>
      </w:r>
      <w:proofErr w:type="gramStart"/>
      <w:r>
        <w:t>ли­нейного</w:t>
      </w:r>
      <w:proofErr w:type="gramEnd"/>
      <w:r>
        <w:t xml:space="preserve"> объекта по ул. Автозаправочной от ул. </w:t>
      </w:r>
      <w:proofErr w:type="spellStart"/>
      <w:r>
        <w:t>Аксарайское</w:t>
      </w:r>
      <w:proofErr w:type="spellEnd"/>
      <w:r>
        <w:t xml:space="preserve"> шоссе до ул. Энергетической в Ленинском районе г. Астрахани, утвержденный постанов­лением мэра города Астрахани от 25.12.2014 № 8668-м. </w:t>
      </w:r>
    </w:p>
    <w:p w:rsidR="00F155EB" w:rsidRDefault="00F155EB" w:rsidP="00F155EB">
      <w:pPr>
        <w:pStyle w:val="a3"/>
      </w:pPr>
      <w:r>
        <w:t>10. Порядок организации проведения согласования и утверждения документации по планировке территории:</w:t>
      </w:r>
    </w:p>
    <w:p w:rsidR="00F155EB" w:rsidRDefault="00F155EB" w:rsidP="00F155EB">
      <w:pPr>
        <w:pStyle w:val="a3"/>
      </w:pPr>
      <w:r>
        <w:t>В соответствии со статьями 45, 46 Градостроительного кодекса</w:t>
      </w:r>
      <w:proofErr w:type="gramStart"/>
      <w:r>
        <w:t xml:space="preserve"> Р</w:t>
      </w:r>
      <w:proofErr w:type="gramEnd"/>
      <w:r>
        <w:t>ос­сийской Федерации.</w:t>
      </w:r>
    </w:p>
    <w:p w:rsidR="00F155EB" w:rsidRDefault="00F155EB" w:rsidP="00F155EB">
      <w:pPr>
        <w:pStyle w:val="a3"/>
      </w:pPr>
      <w:r>
        <w:lastRenderedPageBreak/>
        <w:t>11. Особые условия.</w:t>
      </w:r>
    </w:p>
    <w:p w:rsidR="00F155EB" w:rsidRDefault="00F155EB" w:rsidP="00F155EB">
      <w:pPr>
        <w:pStyle w:val="a3"/>
      </w:pPr>
      <w:r>
        <w:t xml:space="preserve">Представить на предварительное рассмотрение в управление по </w:t>
      </w:r>
      <w:proofErr w:type="gramStart"/>
      <w:r>
        <w:t>строи­тельству</w:t>
      </w:r>
      <w:proofErr w:type="gramEnd"/>
      <w:r>
        <w:t>, архитектуре и градостроительству администрации муниципального образования «Город Астрахань» основной чертеж проекта планировки терри­тории, содержащий красные линии и каталог координат поворотных точек красных линий в системе координат МСК-30.</w:t>
      </w:r>
    </w:p>
    <w:p w:rsidR="00F155EB" w:rsidRDefault="00F155EB" w:rsidP="00F155EB">
      <w:pPr>
        <w:pStyle w:val="a3"/>
      </w:pPr>
      <w:r>
        <w:t>Для проведения публичных слушаний выполнить краткую пояснительную записку и демонстрационные материалы в графическом виде, содержащие:</w:t>
      </w:r>
    </w:p>
    <w:p w:rsidR="00F155EB" w:rsidRDefault="00F155EB" w:rsidP="00F155EB">
      <w:pPr>
        <w:pStyle w:val="a3"/>
      </w:pPr>
      <w:r>
        <w:t>- сведения о планируемых к размещению объектах капитального строительства на образуемых земельных участках;</w:t>
      </w:r>
    </w:p>
    <w:p w:rsidR="00F155EB" w:rsidRDefault="00F155EB" w:rsidP="00F155EB">
      <w:pPr>
        <w:pStyle w:val="a3"/>
      </w:pPr>
      <w:r>
        <w:t>- план красных линий, линий отступа, экспликацию зданий и сооружений, границы образуемых земельных участков (М 1:1000).</w:t>
      </w:r>
    </w:p>
    <w:p w:rsidR="00F155EB" w:rsidRDefault="00F155EB" w:rsidP="00F155EB">
      <w:pPr>
        <w:pStyle w:val="a3"/>
      </w:pPr>
      <w:r>
        <w:rPr>
          <w:spacing w:val="-2"/>
        </w:rPr>
        <w:t>Настоящее задание подготовлено управлением по строительству, архитектуре и градостроительству администрации муниципального образования «Город Астрахань».</w:t>
      </w:r>
    </w:p>
    <w:p w:rsidR="00F155EB" w:rsidRDefault="00F155EB" w:rsidP="00F155EB">
      <w:pPr>
        <w:pStyle w:val="a3"/>
        <w:rPr>
          <w:b/>
          <w:bCs/>
        </w:rPr>
      </w:pPr>
      <w:r>
        <w:rPr>
          <w:b/>
          <w:bCs/>
        </w:rPr>
        <w:t>Задание согласовано:</w:t>
      </w:r>
    </w:p>
    <w:p w:rsidR="00F155EB" w:rsidRDefault="00F155EB" w:rsidP="00F155EB">
      <w:pPr>
        <w:pStyle w:val="a3"/>
        <w:jc w:val="right"/>
        <w:rPr>
          <w:b/>
          <w:bCs/>
        </w:rPr>
      </w:pPr>
      <w:r>
        <w:rPr>
          <w:b/>
          <w:bCs/>
        </w:rPr>
        <w:t>Начальник управления</w:t>
      </w:r>
    </w:p>
    <w:p w:rsidR="00F155EB" w:rsidRDefault="00F155EB" w:rsidP="00F155EB">
      <w:pPr>
        <w:pStyle w:val="a3"/>
        <w:jc w:val="right"/>
        <w:rPr>
          <w:b/>
          <w:bCs/>
          <w:caps/>
        </w:rPr>
      </w:pPr>
      <w:r>
        <w:rPr>
          <w:b/>
          <w:bCs/>
          <w:caps/>
        </w:rPr>
        <w:t>Т.А. Бровина.</w:t>
      </w:r>
    </w:p>
    <w:p w:rsidR="00F155EB" w:rsidRDefault="00F155EB" w:rsidP="00F155EB">
      <w:pPr>
        <w:pStyle w:val="a3"/>
        <w:jc w:val="right"/>
        <w:rPr>
          <w:b/>
          <w:bCs/>
        </w:rPr>
      </w:pPr>
      <w:r>
        <w:rPr>
          <w:b/>
          <w:bCs/>
        </w:rPr>
        <w:t>Начальник отдела территориального</w:t>
      </w:r>
    </w:p>
    <w:p w:rsidR="00F155EB" w:rsidRDefault="00F155EB" w:rsidP="00F155EB">
      <w:pPr>
        <w:pStyle w:val="a3"/>
        <w:jc w:val="right"/>
        <w:rPr>
          <w:b/>
          <w:bCs/>
        </w:rPr>
      </w:pPr>
      <w:r>
        <w:rPr>
          <w:b/>
          <w:bCs/>
        </w:rPr>
        <w:t xml:space="preserve">планирования и инженерного обеспечения </w:t>
      </w:r>
    </w:p>
    <w:p w:rsidR="00F155EB" w:rsidRDefault="00F155EB" w:rsidP="00F155EB">
      <w:pPr>
        <w:pStyle w:val="a3"/>
        <w:jc w:val="right"/>
        <w:rPr>
          <w:b/>
          <w:bCs/>
          <w:caps/>
        </w:rPr>
      </w:pPr>
      <w:r>
        <w:rPr>
          <w:b/>
          <w:bCs/>
        </w:rPr>
        <w:t xml:space="preserve">Е.С. </w:t>
      </w:r>
      <w:r>
        <w:rPr>
          <w:b/>
          <w:bCs/>
          <w:caps/>
        </w:rPr>
        <w:t>Сомова.</w:t>
      </w:r>
    </w:p>
    <w:p w:rsidR="00F155EB" w:rsidRDefault="00F155EB" w:rsidP="00F155EB">
      <w:pPr>
        <w:pStyle w:val="a3"/>
        <w:jc w:val="right"/>
        <w:rPr>
          <w:b/>
          <w:bCs/>
        </w:rPr>
      </w:pPr>
      <w:r>
        <w:rPr>
          <w:b/>
          <w:bCs/>
        </w:rPr>
        <w:t xml:space="preserve">Заместитель начальника отдела территориального </w:t>
      </w:r>
    </w:p>
    <w:p w:rsidR="00F155EB" w:rsidRDefault="00F155EB" w:rsidP="00F155EB">
      <w:pPr>
        <w:pStyle w:val="a3"/>
        <w:jc w:val="right"/>
        <w:rPr>
          <w:b/>
          <w:bCs/>
        </w:rPr>
      </w:pPr>
      <w:r>
        <w:rPr>
          <w:b/>
          <w:bCs/>
        </w:rPr>
        <w:t>планирования и инженерного обеспечения</w:t>
      </w:r>
    </w:p>
    <w:p w:rsidR="00F155EB" w:rsidRDefault="00F155EB" w:rsidP="00F155EB">
      <w:pPr>
        <w:pStyle w:val="a3"/>
        <w:jc w:val="right"/>
        <w:rPr>
          <w:b/>
          <w:bCs/>
        </w:rPr>
      </w:pPr>
      <w:r>
        <w:rPr>
          <w:b/>
          <w:bCs/>
          <w:caps/>
        </w:rPr>
        <w:t>Е.А. Харитонова.</w:t>
      </w:r>
    </w:p>
    <w:p w:rsidR="00F155EB" w:rsidRDefault="00F155EB" w:rsidP="00F155EB">
      <w:pPr>
        <w:pStyle w:val="a3"/>
        <w:jc w:val="left"/>
        <w:rPr>
          <w:b/>
          <w:bCs/>
        </w:rPr>
      </w:pPr>
      <w:r>
        <w:rPr>
          <w:b/>
          <w:bCs/>
        </w:rPr>
        <w:t>Задание подготовлено:</w:t>
      </w:r>
    </w:p>
    <w:p w:rsidR="00F155EB" w:rsidRDefault="00F155EB" w:rsidP="00F155EB">
      <w:pPr>
        <w:pStyle w:val="a3"/>
        <w:jc w:val="right"/>
        <w:rPr>
          <w:b/>
          <w:bCs/>
        </w:rPr>
      </w:pPr>
      <w:r>
        <w:rPr>
          <w:b/>
          <w:bCs/>
        </w:rPr>
        <w:t xml:space="preserve">Руководитель группы инженерного обеспечения территории отдела </w:t>
      </w:r>
    </w:p>
    <w:p w:rsidR="00F155EB" w:rsidRDefault="00F155EB" w:rsidP="00F155EB">
      <w:pPr>
        <w:pStyle w:val="a3"/>
        <w:jc w:val="right"/>
        <w:rPr>
          <w:b/>
          <w:bCs/>
        </w:rPr>
      </w:pPr>
      <w:r>
        <w:rPr>
          <w:b/>
          <w:bCs/>
        </w:rPr>
        <w:t xml:space="preserve">территориального планирования и инженерного обеспечения </w:t>
      </w:r>
    </w:p>
    <w:p w:rsidR="00F155EB" w:rsidRDefault="00F155EB" w:rsidP="00F155EB">
      <w:pPr>
        <w:pStyle w:val="a3"/>
        <w:jc w:val="right"/>
      </w:pPr>
      <w:r>
        <w:rPr>
          <w:b/>
          <w:bCs/>
        </w:rPr>
        <w:t>М.О. Г</w:t>
      </w:r>
      <w:r>
        <w:rPr>
          <w:b/>
          <w:bCs/>
          <w:caps/>
        </w:rPr>
        <w:t>ерасимов</w:t>
      </w:r>
    </w:p>
    <w:p w:rsidR="00F155EB" w:rsidRDefault="00F257C8" w:rsidP="00F155EB">
      <w:pPr>
        <w:pStyle w:val="a3"/>
        <w:ind w:firstLine="0"/>
      </w:pPr>
      <w:r>
        <w:rPr>
          <w:noProof/>
          <w:lang w:eastAsia="ru-RU"/>
        </w:rPr>
        <w:lastRenderedPageBreak/>
        <w:drawing>
          <wp:inline distT="0" distB="0" distL="0" distR="0">
            <wp:extent cx="5867400" cy="6496050"/>
            <wp:effectExtent l="0" t="0" r="0" b="0"/>
            <wp:docPr id="1" name="Рисунок 1" descr="C:\Users\User\Desktop\Астраханский вестник\№15\распоряжения\1931-р\19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Астраханский вестник\№15\распоряжения\1931-р\193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868365" cy="6497118"/>
                    </a:xfrm>
                    <a:prstGeom prst="rect">
                      <a:avLst/>
                    </a:prstGeom>
                    <a:noFill/>
                    <a:ln>
                      <a:noFill/>
                    </a:ln>
                  </pic:spPr>
                </pic:pic>
              </a:graphicData>
            </a:graphic>
          </wp:inline>
        </w:drawing>
      </w:r>
    </w:p>
    <w:p w:rsidR="00F257C8" w:rsidRDefault="00F257C8" w:rsidP="00F155EB">
      <w:pPr>
        <w:pStyle w:val="a3"/>
        <w:ind w:left="2835" w:firstLine="0"/>
      </w:pPr>
    </w:p>
    <w:p w:rsidR="00F257C8" w:rsidRDefault="00F257C8" w:rsidP="00F155EB">
      <w:pPr>
        <w:pStyle w:val="a3"/>
        <w:ind w:left="2835" w:firstLine="0"/>
      </w:pPr>
    </w:p>
    <w:p w:rsidR="00F257C8" w:rsidRDefault="00F257C8" w:rsidP="00F155EB">
      <w:pPr>
        <w:pStyle w:val="a3"/>
        <w:ind w:left="2835" w:firstLine="0"/>
      </w:pPr>
    </w:p>
    <w:p w:rsidR="00F257C8" w:rsidRDefault="00F257C8" w:rsidP="00F155EB">
      <w:pPr>
        <w:pStyle w:val="a3"/>
        <w:ind w:left="2835" w:firstLine="0"/>
      </w:pPr>
    </w:p>
    <w:p w:rsidR="00F257C8" w:rsidRDefault="00F257C8" w:rsidP="00F155EB">
      <w:pPr>
        <w:pStyle w:val="a3"/>
        <w:ind w:left="2835" w:firstLine="0"/>
      </w:pPr>
    </w:p>
    <w:p w:rsidR="00F257C8" w:rsidRDefault="00F257C8" w:rsidP="00F155EB">
      <w:pPr>
        <w:pStyle w:val="a3"/>
        <w:ind w:left="2835" w:firstLine="0"/>
      </w:pPr>
    </w:p>
    <w:p w:rsidR="00F257C8" w:rsidRDefault="00F257C8" w:rsidP="00F155EB">
      <w:pPr>
        <w:pStyle w:val="a3"/>
        <w:ind w:left="2835" w:firstLine="0"/>
      </w:pPr>
    </w:p>
    <w:p w:rsidR="00F257C8" w:rsidRDefault="00F257C8" w:rsidP="00F155EB">
      <w:pPr>
        <w:pStyle w:val="a3"/>
        <w:ind w:left="2835" w:firstLine="0"/>
      </w:pPr>
    </w:p>
    <w:p w:rsidR="00F257C8" w:rsidRDefault="00F257C8" w:rsidP="00F155EB">
      <w:pPr>
        <w:pStyle w:val="a3"/>
        <w:ind w:left="2835" w:firstLine="0"/>
      </w:pPr>
    </w:p>
    <w:p w:rsidR="00F257C8" w:rsidRDefault="00F257C8" w:rsidP="00F155EB">
      <w:pPr>
        <w:pStyle w:val="a3"/>
        <w:ind w:left="2835" w:firstLine="0"/>
      </w:pPr>
    </w:p>
    <w:p w:rsidR="00F257C8" w:rsidRDefault="00F257C8" w:rsidP="00F155EB">
      <w:pPr>
        <w:pStyle w:val="a3"/>
        <w:ind w:left="2835" w:firstLine="0"/>
      </w:pPr>
    </w:p>
    <w:p w:rsidR="00F257C8" w:rsidRDefault="00F257C8" w:rsidP="00F155EB">
      <w:pPr>
        <w:pStyle w:val="a3"/>
        <w:ind w:left="2835" w:firstLine="0"/>
      </w:pPr>
    </w:p>
    <w:p w:rsidR="00F257C8" w:rsidRDefault="00F257C8" w:rsidP="00F155EB">
      <w:pPr>
        <w:pStyle w:val="a3"/>
        <w:ind w:left="2835" w:firstLine="0"/>
      </w:pPr>
    </w:p>
    <w:p w:rsidR="00F257C8" w:rsidRDefault="00F257C8" w:rsidP="00F155EB">
      <w:pPr>
        <w:pStyle w:val="a3"/>
        <w:ind w:left="2835" w:firstLine="0"/>
      </w:pPr>
    </w:p>
    <w:p w:rsidR="00F257C8" w:rsidRDefault="00F257C8" w:rsidP="00F155EB">
      <w:pPr>
        <w:pStyle w:val="a3"/>
        <w:ind w:left="2835" w:firstLine="0"/>
      </w:pPr>
    </w:p>
    <w:p w:rsidR="00F257C8" w:rsidRDefault="00F257C8" w:rsidP="00F155EB">
      <w:pPr>
        <w:pStyle w:val="a3"/>
        <w:ind w:left="2835" w:firstLine="0"/>
      </w:pPr>
    </w:p>
    <w:p w:rsidR="00F257C8" w:rsidRDefault="00F257C8" w:rsidP="00F155EB">
      <w:pPr>
        <w:pStyle w:val="a3"/>
        <w:ind w:left="2835" w:firstLine="0"/>
      </w:pPr>
    </w:p>
    <w:p w:rsidR="00F257C8" w:rsidRDefault="00F257C8" w:rsidP="00F155EB">
      <w:pPr>
        <w:pStyle w:val="a3"/>
        <w:ind w:left="2835" w:firstLine="0"/>
      </w:pPr>
    </w:p>
    <w:p w:rsidR="00F257C8" w:rsidRDefault="00F257C8" w:rsidP="00F155EB">
      <w:pPr>
        <w:pStyle w:val="a3"/>
        <w:ind w:left="2835" w:firstLine="0"/>
      </w:pPr>
    </w:p>
    <w:p w:rsidR="00F257C8" w:rsidRDefault="00F257C8" w:rsidP="00F155EB">
      <w:pPr>
        <w:pStyle w:val="a3"/>
        <w:ind w:left="2835" w:firstLine="0"/>
      </w:pPr>
    </w:p>
    <w:p w:rsidR="00F155EB" w:rsidRDefault="00F155EB" w:rsidP="00F155EB">
      <w:pPr>
        <w:pStyle w:val="a3"/>
        <w:ind w:left="2835" w:firstLine="0"/>
      </w:pPr>
      <w:bookmarkStart w:id="0" w:name="_GoBack"/>
      <w:bookmarkEnd w:id="0"/>
      <w:r>
        <w:lastRenderedPageBreak/>
        <w:t xml:space="preserve">Утверждено распоряжением администрации </w:t>
      </w:r>
    </w:p>
    <w:p w:rsidR="00F155EB" w:rsidRDefault="00F155EB" w:rsidP="00F155EB">
      <w:pPr>
        <w:pStyle w:val="a3"/>
        <w:ind w:left="2835" w:firstLine="0"/>
      </w:pPr>
      <w:r>
        <w:t xml:space="preserve">муниципального образования «Город Астрахань» </w:t>
      </w:r>
    </w:p>
    <w:p w:rsidR="00F155EB" w:rsidRDefault="00F155EB" w:rsidP="00F155EB">
      <w:pPr>
        <w:pStyle w:val="a3"/>
        <w:ind w:left="2835" w:firstLine="0"/>
      </w:pPr>
      <w:r>
        <w:t>от 16.04.2018 № 1931-р</w:t>
      </w:r>
    </w:p>
    <w:p w:rsidR="00F155EB" w:rsidRDefault="00F155EB" w:rsidP="00F155EB">
      <w:pPr>
        <w:pStyle w:val="3"/>
      </w:pPr>
      <w:r>
        <w:t xml:space="preserve">Задание на выполнение инженерных изысканий, необходимых для подготовки документации по планировке территории, расположенной к востоку от ильменя </w:t>
      </w:r>
      <w:proofErr w:type="gramStart"/>
      <w:r>
        <w:t>Бакланий</w:t>
      </w:r>
      <w:proofErr w:type="gramEnd"/>
      <w:r>
        <w:t xml:space="preserve"> в Ленинском районе города Астрахани, для строительства микрорайона индивидуальной жилой застройки</w:t>
      </w:r>
    </w:p>
    <w:p w:rsidR="00F155EB" w:rsidRDefault="00F155EB" w:rsidP="00F155EB">
      <w:pPr>
        <w:pStyle w:val="a3"/>
      </w:pPr>
      <w:r>
        <w:t xml:space="preserve">1. Наименование объектов капитального строительства, планируемых к размещению: индивидуальные жилые дома, объекты коммунальной, транспортной, социальной инфраструктур. </w:t>
      </w:r>
    </w:p>
    <w:p w:rsidR="00F155EB" w:rsidRDefault="00F155EB" w:rsidP="00F155EB">
      <w:pPr>
        <w:pStyle w:val="a3"/>
      </w:pPr>
      <w:r>
        <w:t>2. Местоположение территории: Российская Федерация, Астраханская область, г. Астрахань, Ленинский район, к востоку от ильменя Бакланий.</w:t>
      </w:r>
    </w:p>
    <w:p w:rsidR="00F155EB" w:rsidRDefault="00F155EB" w:rsidP="00F155EB">
      <w:pPr>
        <w:pStyle w:val="a3"/>
      </w:pPr>
      <w:r>
        <w:t>3. Вид документации по планировке территории: проект планировки территории и проект межевания территории.</w:t>
      </w:r>
    </w:p>
    <w:p w:rsidR="00F155EB" w:rsidRDefault="00F155EB" w:rsidP="00F155EB">
      <w:pPr>
        <w:pStyle w:val="a3"/>
      </w:pPr>
      <w:r>
        <w:t>4. Инициатор: управление по строительству, архитектуре и градостроительству администрации муниципального образования «Город Астрахань».</w:t>
      </w:r>
    </w:p>
    <w:p w:rsidR="00F155EB" w:rsidRDefault="00F155EB" w:rsidP="00F155EB">
      <w:pPr>
        <w:pStyle w:val="a3"/>
      </w:pPr>
      <w:r>
        <w:t>5. Цели и задачи инженерных изысканий:</w:t>
      </w:r>
    </w:p>
    <w:p w:rsidR="00F155EB" w:rsidRDefault="00F155EB" w:rsidP="00F155EB">
      <w:pPr>
        <w:pStyle w:val="a3"/>
      </w:pPr>
      <w:r>
        <w:t>а) определение границ зон планируемого размещения объектов капитального строительства;</w:t>
      </w:r>
    </w:p>
    <w:p w:rsidR="00F155EB" w:rsidRDefault="00F155EB" w:rsidP="00F155EB">
      <w:pPr>
        <w:pStyle w:val="a3"/>
      </w:pPr>
      <w:r>
        <w:t>б) установление границ земельных участков;</w:t>
      </w:r>
    </w:p>
    <w:p w:rsidR="00F155EB" w:rsidRDefault="00F155EB" w:rsidP="00F155EB">
      <w:pPr>
        <w:pStyle w:val="a3"/>
      </w:pPr>
      <w:r>
        <w:t>в) определение необходимости проведения мероприятий по организации поверхностного стока вод, вертикальной планировки и инженерной защиты территории.</w:t>
      </w:r>
    </w:p>
    <w:p w:rsidR="00F155EB" w:rsidRDefault="00F155EB" w:rsidP="00F155EB">
      <w:pPr>
        <w:pStyle w:val="a3"/>
      </w:pPr>
      <w:r>
        <w:t>6. Виды инженерных изысканий: инженерно-геодезические изыскания.</w:t>
      </w:r>
    </w:p>
    <w:p w:rsidR="00F155EB" w:rsidRDefault="00F155EB" w:rsidP="00F155EB">
      <w:pPr>
        <w:pStyle w:val="a3"/>
      </w:pPr>
      <w:r>
        <w:t xml:space="preserve">7. </w:t>
      </w:r>
      <w:proofErr w:type="gramStart"/>
      <w:r>
        <w:t>Границы территории проведения инженерных изысканий: выполнение инженерных изысканий в целях подготовки документации по планировке территории проводится в границах территории ориентировочной площадью 90,1 га, указанных в приложении к заданию на разработку документации по планировке территории, расположенной к востоку от ильменя Бакланий в Ленинском районе города Астрахани, для строительства микрорайона индивидуальной жилой застройки.</w:t>
      </w:r>
      <w:proofErr w:type="gramEnd"/>
    </w:p>
    <w:p w:rsidR="00F155EB" w:rsidRDefault="00F155EB" w:rsidP="00F155EB">
      <w:pPr>
        <w:pStyle w:val="a3"/>
      </w:pPr>
      <w:r>
        <w:t>8. При разработке инженерно-геодезических изысканий выполнить следующие работы:</w:t>
      </w:r>
    </w:p>
    <w:p w:rsidR="00F155EB" w:rsidRDefault="00F155EB" w:rsidP="00F155EB">
      <w:pPr>
        <w:pStyle w:val="a3"/>
      </w:pPr>
      <w:r>
        <w:t xml:space="preserve">8.1. Топографическая съемка М 1:500 в соответствии с требованиями </w:t>
      </w:r>
      <w:proofErr w:type="spellStart"/>
      <w:r>
        <w:t>п.п</w:t>
      </w:r>
      <w:proofErr w:type="spellEnd"/>
      <w:r>
        <w:t xml:space="preserve">. 5.57-6.60 и </w:t>
      </w:r>
      <w:proofErr w:type="spellStart"/>
      <w:r>
        <w:t>п.п</w:t>
      </w:r>
      <w:proofErr w:type="spellEnd"/>
      <w:r>
        <w:t>. 5.189-5.100 СП 11-104-97 «Инженерно-геодезические изыскания для строительства» и другими действующими нормативными документами.</w:t>
      </w:r>
    </w:p>
    <w:p w:rsidR="00F155EB" w:rsidRDefault="00F155EB" w:rsidP="00F155EB">
      <w:pPr>
        <w:pStyle w:val="a3"/>
      </w:pPr>
      <w:r>
        <w:t>8.2. Технические характеристики коммуникаций и местоположение в плане согласовать с организациями, эксплуатирующими инженерные сети.</w:t>
      </w:r>
    </w:p>
    <w:p w:rsidR="00F155EB" w:rsidRDefault="00F155EB" w:rsidP="00F155EB">
      <w:pPr>
        <w:pStyle w:val="a3"/>
      </w:pPr>
      <w:r>
        <w:t>9. Сведения о ранее выполненных инженерных изысканиях.</w:t>
      </w:r>
    </w:p>
    <w:p w:rsidR="00F155EB" w:rsidRDefault="00F155EB" w:rsidP="00F155EB">
      <w:pPr>
        <w:pStyle w:val="a3"/>
      </w:pPr>
      <w:r>
        <w:t>9.1. Инженерно-геодезические изыскания на разрабатываемой территории не выполнялись.</w:t>
      </w:r>
    </w:p>
    <w:p w:rsidR="00F155EB" w:rsidRDefault="00F155EB" w:rsidP="00F155EB">
      <w:pPr>
        <w:pStyle w:val="a3"/>
      </w:pPr>
      <w:r>
        <w:t xml:space="preserve">9.2. Порядок получения и использование материалов из фонда геодезических и картографических материалов и данных в муниципальном образовании «Город Астрахань» установлен разделом 4 Положения о порядке ведения, хранения и использования </w:t>
      </w:r>
      <w:proofErr w:type="gramStart"/>
      <w:r>
        <w:t>фонда</w:t>
      </w:r>
      <w:proofErr w:type="gramEnd"/>
      <w:r>
        <w:t xml:space="preserve"> геодезических и картографических материалов инженерных изысканий для строительства в муниципальном образовании «Город Астрахань», часть сведений о которых подлежит использованию в разделе «Геодезические и картографические материалы» информационной системы обеспечения градостроительной деятельности, утвержденного постановлением мэра города Астрахани от 24.09.2012 № 8445-м (далее - Положение).</w:t>
      </w:r>
    </w:p>
    <w:p w:rsidR="00F155EB" w:rsidRDefault="00F155EB" w:rsidP="00F155EB">
      <w:pPr>
        <w:pStyle w:val="a3"/>
      </w:pPr>
      <w:r>
        <w:t>10. Требования к материалам и результатам инженерных изысканий.</w:t>
      </w:r>
    </w:p>
    <w:p w:rsidR="00F155EB" w:rsidRDefault="00F155EB" w:rsidP="00F155EB">
      <w:pPr>
        <w:pStyle w:val="a3"/>
      </w:pPr>
      <w:r>
        <w:t>10.1. Подготовить технические отчеты о выполнении инженерных изысканий.</w:t>
      </w:r>
    </w:p>
    <w:p w:rsidR="00F155EB" w:rsidRDefault="00F155EB" w:rsidP="00F155EB">
      <w:pPr>
        <w:pStyle w:val="a3"/>
      </w:pPr>
      <w:r>
        <w:t>10.2. Состав и оформление технических отчетов по своему составу, полноте и качеству должен соответствовать требованиям настоящего задания, а также требованиям СП 47.13330.2016 «Инженерные изыскания для строительства. Основные положения» (актуализированная редакция).</w:t>
      </w:r>
    </w:p>
    <w:p w:rsidR="00F155EB" w:rsidRDefault="00F155EB" w:rsidP="00F155EB">
      <w:pPr>
        <w:pStyle w:val="a3"/>
      </w:pPr>
      <w:r>
        <w:t xml:space="preserve">10.3. </w:t>
      </w:r>
      <w:proofErr w:type="gramStart"/>
      <w:r>
        <w:t>Технические отчеты представляются для регистрации и хранения в управление по строительству, архитектуре и градостроительству администрации муниципального образования «Город Астрахань» на бумажном и электронном носителях, состоящие из текстовой и графической частей, а также приложений в текстовой, графической, цифровой формах.</w:t>
      </w:r>
      <w:proofErr w:type="gramEnd"/>
    </w:p>
    <w:p w:rsidR="00F155EB" w:rsidRDefault="00F155EB" w:rsidP="00F155EB">
      <w:pPr>
        <w:pStyle w:val="a3"/>
      </w:pPr>
      <w:r>
        <w:t>10.4. Форма предоставления материалов и данных по результатам инженерных изысканий в управление по строительству, архитектуре и градостроительству администрации муниципального образования «Город Астрахань».</w:t>
      </w:r>
    </w:p>
    <w:p w:rsidR="00F155EB" w:rsidRDefault="00F155EB" w:rsidP="00F155EB">
      <w:pPr>
        <w:pStyle w:val="a3"/>
      </w:pPr>
      <w:r>
        <w:t>10.4.1. Обновление инженерно-топографических планов масштаба 1:500 осуществляется путем замены имеющегося материала обновленной версией, выполненной в соответствии с требованиями Положения.</w:t>
      </w:r>
    </w:p>
    <w:p w:rsidR="00F155EB" w:rsidRDefault="00F155EB" w:rsidP="00F155EB">
      <w:pPr>
        <w:pStyle w:val="a3"/>
      </w:pPr>
      <w:r>
        <w:t xml:space="preserve">10.4.2. При передаче топографических планов в электронном виде информация должна быть передана в виде обменного файла Программы </w:t>
      </w:r>
      <w:proofErr w:type="spellStart"/>
      <w:r>
        <w:t>Autocad</w:t>
      </w:r>
      <w:proofErr w:type="spellEnd"/>
      <w:r>
        <w:t xml:space="preserve"> (*.</w:t>
      </w:r>
      <w:proofErr w:type="spellStart"/>
      <w:r>
        <w:t>dxf</w:t>
      </w:r>
      <w:proofErr w:type="spellEnd"/>
      <w:r>
        <w:t>).</w:t>
      </w:r>
    </w:p>
    <w:p w:rsidR="00F155EB" w:rsidRDefault="00F155EB" w:rsidP="00F155EB">
      <w:pPr>
        <w:pStyle w:val="a3"/>
      </w:pPr>
      <w:r>
        <w:t>10.4.3. Требования к файлам топографических планов в векторном виде:</w:t>
      </w:r>
    </w:p>
    <w:p w:rsidR="00F155EB" w:rsidRDefault="00F155EB" w:rsidP="00F155EB">
      <w:pPr>
        <w:pStyle w:val="a3"/>
      </w:pPr>
      <w:r>
        <w:t>1) топографические планы должны быть выполнены в метрической системе;</w:t>
      </w:r>
    </w:p>
    <w:p w:rsidR="00F155EB" w:rsidRDefault="00F155EB" w:rsidP="00F155EB">
      <w:pPr>
        <w:pStyle w:val="a3"/>
      </w:pPr>
      <w:r>
        <w:t>2) направление осей координат должно быть следующим: ось X направлена на север, ось Y направлена на восток;</w:t>
      </w:r>
    </w:p>
    <w:p w:rsidR="00F155EB" w:rsidRDefault="00F155EB" w:rsidP="00F155EB">
      <w:pPr>
        <w:pStyle w:val="a3"/>
      </w:pPr>
      <w:r>
        <w:t>3) координаты объектов топографического плана должны соответствовать координатам объектов на местности;</w:t>
      </w:r>
    </w:p>
    <w:p w:rsidR="00F155EB" w:rsidRDefault="00F155EB" w:rsidP="00F155EB">
      <w:pPr>
        <w:pStyle w:val="a3"/>
      </w:pPr>
      <w:r>
        <w:t>4) файл не должен содержать посторонних объектов;</w:t>
      </w:r>
    </w:p>
    <w:p w:rsidR="00F155EB" w:rsidRDefault="00F155EB" w:rsidP="00F155EB">
      <w:pPr>
        <w:pStyle w:val="a3"/>
      </w:pPr>
      <w:r>
        <w:t>5) файл должен содержать объекты топографической основы масштаба 1:500 Городской условно принятой системы координат города Астрахани и Балтийской системы высот 1977 года;</w:t>
      </w:r>
    </w:p>
    <w:p w:rsidR="00F155EB" w:rsidRDefault="00F155EB" w:rsidP="00F155EB">
      <w:pPr>
        <w:pStyle w:val="a3"/>
      </w:pPr>
      <w:r>
        <w:t>6) все объекты топографического плана в векторном виде должны быть разделены на планшеты;</w:t>
      </w:r>
    </w:p>
    <w:p w:rsidR="00F155EB" w:rsidRDefault="00F155EB" w:rsidP="00F155EB">
      <w:pPr>
        <w:pStyle w:val="a3"/>
      </w:pPr>
      <w:proofErr w:type="gramStart"/>
      <w:r>
        <w:lastRenderedPageBreak/>
        <w:t>7) точность и полнота векторного цифрового плана должна соответствовать требованиям инструкции по топографической съемке в масштабах 1:5000, 1:2000, 1:1000 и 1:500 к топографическим планам соответствующего масштаба, а также кодификатору условных знаков для топографических планов масштабов 1:1000, 1:500, созданному на основе условных знаков в редакции, утвержденной ГУГК при СМ СССР 25.11.1986;</w:t>
      </w:r>
      <w:proofErr w:type="gramEnd"/>
    </w:p>
    <w:p w:rsidR="00F155EB" w:rsidRDefault="00F155EB" w:rsidP="00F155EB">
      <w:pPr>
        <w:pStyle w:val="a3"/>
      </w:pPr>
      <w:r>
        <w:t>8) для выполнения работ за основу принят «Кодификатор условных знаков v.1.5» от 15.05.2017 (масштаб 1:500);</w:t>
      </w:r>
    </w:p>
    <w:p w:rsidR="00F155EB" w:rsidRDefault="00F155EB" w:rsidP="00F155EB">
      <w:pPr>
        <w:pStyle w:val="a3"/>
      </w:pPr>
      <w:r>
        <w:t>9) создание слоев, не предусмотренных Кодификатором, недопустимо. Слои и их порядок, присутствующие в Кодификаторе, являются обязательными;</w:t>
      </w:r>
    </w:p>
    <w:p w:rsidR="00F155EB" w:rsidRDefault="00F155EB" w:rsidP="00F155EB">
      <w:pPr>
        <w:pStyle w:val="a3"/>
      </w:pPr>
      <w:r>
        <w:t>10) при векторизации планов использовать только те блоки и стили, которые предусмотрены Кодификатором. Создание новых блоков и стилей недопустимо;</w:t>
      </w:r>
    </w:p>
    <w:p w:rsidR="00F155EB" w:rsidRDefault="00F155EB" w:rsidP="00F155EB">
      <w:pPr>
        <w:pStyle w:val="a3"/>
      </w:pPr>
      <w:r>
        <w:t>11) обязательным условием сдачи материалов в цифровой форме является совмещение созданных ранее цифровых топографических планов;</w:t>
      </w:r>
    </w:p>
    <w:p w:rsidR="00F155EB" w:rsidRDefault="00F155EB" w:rsidP="00F155EB">
      <w:pPr>
        <w:pStyle w:val="a3"/>
      </w:pPr>
      <w:r>
        <w:t xml:space="preserve">12) в электронных планах должны присутствовать только следующие типы графических примитивов: </w:t>
      </w:r>
      <w:proofErr w:type="spellStart"/>
      <w:r>
        <w:t>Polyline</w:t>
      </w:r>
      <w:proofErr w:type="spellEnd"/>
      <w:r>
        <w:t xml:space="preserve">, </w:t>
      </w:r>
      <w:proofErr w:type="spellStart"/>
      <w:r>
        <w:t>Closed</w:t>
      </w:r>
      <w:proofErr w:type="spellEnd"/>
      <w:r>
        <w:t xml:space="preserve"> </w:t>
      </w:r>
      <w:proofErr w:type="spellStart"/>
      <w:r>
        <w:t>Polyline</w:t>
      </w:r>
      <w:proofErr w:type="spellEnd"/>
      <w:r>
        <w:t xml:space="preserve">, </w:t>
      </w:r>
      <w:proofErr w:type="spellStart"/>
      <w:r>
        <w:t>Block</w:t>
      </w:r>
      <w:proofErr w:type="spellEnd"/>
      <w:r>
        <w:t xml:space="preserve">, </w:t>
      </w:r>
      <w:proofErr w:type="spellStart"/>
      <w:r>
        <w:t>Text</w:t>
      </w:r>
      <w:proofErr w:type="spellEnd"/>
      <w:r>
        <w:t xml:space="preserve">, </w:t>
      </w:r>
      <w:proofErr w:type="spellStart"/>
      <w:r>
        <w:t>Hatch</w:t>
      </w:r>
      <w:proofErr w:type="spellEnd"/>
      <w:r>
        <w:t>. Наличие других типов графических примитивов недопустимо;</w:t>
      </w:r>
    </w:p>
    <w:p w:rsidR="00F155EB" w:rsidRDefault="00F155EB" w:rsidP="00F155EB">
      <w:pPr>
        <w:pStyle w:val="a3"/>
      </w:pPr>
      <w:r>
        <w:t>13) для дифференциации линий по толщине применяются веса линий в миллиметрах;</w:t>
      </w:r>
    </w:p>
    <w:p w:rsidR="00F155EB" w:rsidRDefault="00F155EB" w:rsidP="00F155EB">
      <w:pPr>
        <w:pStyle w:val="a3"/>
      </w:pPr>
      <w:r>
        <w:t>14) при сдаче материалов в фонд с использованием в работе векторных цифровых планов, созданных до использования Кодификатора, всю цифровую информацию с плана за границей новой съемки следует перенести в нулевой слой («0») и использовать как справочный материал;</w:t>
      </w:r>
    </w:p>
    <w:p w:rsidR="00F155EB" w:rsidRDefault="00F155EB" w:rsidP="00F155EB">
      <w:pPr>
        <w:pStyle w:val="a3"/>
      </w:pPr>
      <w:r>
        <w:t>15) независимо от вида выполняемых работ все объекты, содержащиеся на растровом изображении в границах съемки, должны быть исполнены в векторной форме (оцифрованы). Информация, не отображенная в векторном файле, в зоне проведения инженерных изысканий, считается несуществующей;</w:t>
      </w:r>
    </w:p>
    <w:p w:rsidR="00F155EB" w:rsidRDefault="00F155EB" w:rsidP="00F155EB">
      <w:pPr>
        <w:pStyle w:val="a3"/>
      </w:pPr>
      <w:r>
        <w:t>16) картограмма выполненных работ предоставляется в отдельном вспомогательном файле формата *.</w:t>
      </w:r>
      <w:proofErr w:type="spellStart"/>
      <w:r>
        <w:t>dxf</w:t>
      </w:r>
      <w:proofErr w:type="spellEnd"/>
      <w:r>
        <w:t xml:space="preserve">, имеющем координатную привязку, одновременно с рабочим файлом. </w:t>
      </w:r>
    </w:p>
    <w:p w:rsidR="00F155EB" w:rsidRDefault="00F155EB" w:rsidP="00F155EB">
      <w:pPr>
        <w:pStyle w:val="a3"/>
      </w:pPr>
      <w:r>
        <w:t>10.4.4. Основные правила векторизации:</w:t>
      </w:r>
    </w:p>
    <w:p w:rsidR="00F155EB" w:rsidRDefault="00F155EB" w:rsidP="00F155EB">
      <w:pPr>
        <w:pStyle w:val="a3"/>
      </w:pPr>
      <w:r>
        <w:t>1) линейные объекты одного слоя в местах пересечения должны иметь общую точку;</w:t>
      </w:r>
    </w:p>
    <w:p w:rsidR="00F155EB" w:rsidRDefault="00F155EB" w:rsidP="00F155EB">
      <w:pPr>
        <w:pStyle w:val="a3"/>
      </w:pPr>
      <w:r>
        <w:t>2) линейные объекты одного или разных слоев в местах примыкания к площадным объектам должны быть четкими;</w:t>
      </w:r>
    </w:p>
    <w:p w:rsidR="00F155EB" w:rsidRDefault="00F155EB" w:rsidP="00F155EB">
      <w:pPr>
        <w:pStyle w:val="a3"/>
      </w:pPr>
      <w:r>
        <w:t>3) площадные объекты одного слоя в местах примыкания должны иметь общую границу;</w:t>
      </w:r>
    </w:p>
    <w:p w:rsidR="00F155EB" w:rsidRDefault="00F155EB" w:rsidP="00F155EB">
      <w:pPr>
        <w:pStyle w:val="a3"/>
      </w:pPr>
      <w:r>
        <w:t>4) площадные объекты разных слоев, составляющие единое физическое пространство, должны иметь общую границу;</w:t>
      </w:r>
    </w:p>
    <w:p w:rsidR="00F155EB" w:rsidRDefault="00F155EB" w:rsidP="00F155EB">
      <w:pPr>
        <w:pStyle w:val="a3"/>
      </w:pPr>
      <w:r>
        <w:t>5) линии и полигоны не должны содержать избыточных вершин, плотность точек должна обеспечивать сохранение извилистости линии при последующем воспроизведении объекта;</w:t>
      </w:r>
    </w:p>
    <w:p w:rsidR="00F155EB" w:rsidRDefault="00F155EB" w:rsidP="00F155EB">
      <w:pPr>
        <w:pStyle w:val="a3"/>
      </w:pPr>
      <w:r>
        <w:t>6) все здания и строения должны быть замкнуты;</w:t>
      </w:r>
    </w:p>
    <w:p w:rsidR="00F155EB" w:rsidRDefault="00F155EB" w:rsidP="00F155EB">
      <w:pPr>
        <w:pStyle w:val="a3"/>
      </w:pPr>
      <w:proofErr w:type="gramStart"/>
      <w:r>
        <w:t>7) пристройки к зданиям должны быть замкнуты и иметь общие точки со зданием (к пристройкам относить все, что примыкает к зданию или строению (крыльца, навесы, платформы, эстакады, витрины, брандмауэры, аварийные выходы, заводские трубы, борова, колонны, пожарные лестницы и т.д.).</w:t>
      </w:r>
      <w:proofErr w:type="gramEnd"/>
      <w:r>
        <w:t xml:space="preserve"> Отдельно стоящие навесы, платформы, эстакады и т.д. относить на уровень инженерных сооружений;</w:t>
      </w:r>
    </w:p>
    <w:p w:rsidR="00F155EB" w:rsidRDefault="00F155EB" w:rsidP="00F155EB">
      <w:pPr>
        <w:pStyle w:val="a3"/>
      </w:pPr>
      <w:r>
        <w:t>8) линейные объекты должны изображаться единой ломаной линией или несколькими параллельными линиями согласно условному знаку. Изображение линейного объекта из цепочки нескольких отрезков или ломаных отрезков не допускается. Исключение составляют объекты линии электропередачи, которые следует векторизовать по правилам векторизации подземных коммуникаций от узла до узла, с привязкой к центрам узлов. Узлами в данном случае являются столбы (опоры);</w:t>
      </w:r>
    </w:p>
    <w:p w:rsidR="00F155EB" w:rsidRDefault="00F155EB" w:rsidP="00F155EB">
      <w:pPr>
        <w:pStyle w:val="a3"/>
      </w:pPr>
      <w:r>
        <w:t xml:space="preserve">9) подпорные стенки, выражающиеся в масштабе, векторизовать замкнутой </w:t>
      </w:r>
      <w:proofErr w:type="spellStart"/>
      <w:r>
        <w:t>полилинией</w:t>
      </w:r>
      <w:proofErr w:type="spellEnd"/>
      <w:r>
        <w:t xml:space="preserve">, штриховкой (бетон, металл, камень) и в соответствующем стиле по внешнему или внутреннему периметру (контуру) объекта; </w:t>
      </w:r>
    </w:p>
    <w:p w:rsidR="00F155EB" w:rsidRDefault="00F155EB" w:rsidP="00F155EB">
      <w:pPr>
        <w:pStyle w:val="a3"/>
      </w:pPr>
      <w:r>
        <w:t xml:space="preserve">10) бетонные и металлические опоры наземных коммуникаций, выражающиеся в масштабе карты, делать замкнутой </w:t>
      </w:r>
      <w:proofErr w:type="spellStart"/>
      <w:r>
        <w:t>полилинией</w:t>
      </w:r>
      <w:proofErr w:type="spellEnd"/>
      <w:r>
        <w:t xml:space="preserve"> и соответствующим блоком (g5_ 108) или штриховкой;</w:t>
      </w:r>
    </w:p>
    <w:p w:rsidR="00F155EB" w:rsidRDefault="00F155EB" w:rsidP="00F155EB">
      <w:pPr>
        <w:pStyle w:val="a3"/>
      </w:pPr>
      <w:r>
        <w:t>11) условный знак дороги по насыпям и дамбам следует векторизовать отдельно. Параллельный перенос 0,20 м. Использовать два стиля линии: «грунтовая дорога» (слой «10_Границы покрытий и угодий»), «откосы неукрепленные или укрепленные» (слой «12_Рельеф»);</w:t>
      </w:r>
    </w:p>
    <w:p w:rsidR="00F155EB" w:rsidRDefault="00F155EB" w:rsidP="00F155EB">
      <w:pPr>
        <w:pStyle w:val="a3"/>
      </w:pPr>
      <w:r>
        <w:t>12) при векторизации песков с площади 1 кв. см и более в масштабе карты разрешается замена условного знака на подпись «песок». Соответственно подпись использовать и в других различных сочетаниях;</w:t>
      </w:r>
    </w:p>
    <w:p w:rsidR="00F155EB" w:rsidRDefault="00F155EB" w:rsidP="00F155EB">
      <w:pPr>
        <w:pStyle w:val="a3"/>
      </w:pPr>
      <w:r>
        <w:t xml:space="preserve">13) коммуникации, проходящие транзитом под зданиями, т.е. не </w:t>
      </w:r>
      <w:proofErr w:type="spellStart"/>
      <w:r>
        <w:t>запитывающие</w:t>
      </w:r>
      <w:proofErr w:type="spellEnd"/>
      <w:r>
        <w:t xml:space="preserve"> их, в цифровом плане показывать единым сегментом, не разрывая под зданием;</w:t>
      </w:r>
    </w:p>
    <w:p w:rsidR="00F155EB" w:rsidRDefault="00F155EB" w:rsidP="00F155EB">
      <w:pPr>
        <w:pStyle w:val="a3"/>
      </w:pPr>
      <w:r>
        <w:t>14) габариты колодцев векторизуются только при диаметре 2 и более метров, а также в случае, если хотя бы одна из сторон более 2 метров;</w:t>
      </w:r>
    </w:p>
    <w:p w:rsidR="00F155EB" w:rsidRDefault="00F155EB" w:rsidP="00F155EB">
      <w:pPr>
        <w:pStyle w:val="a3"/>
      </w:pPr>
      <w:r>
        <w:t>15) наземные трубопроводы и кабели, идущие по стенам зданий, сооружений и оградам, делать на расстоянии 30 см от стены;</w:t>
      </w:r>
    </w:p>
    <w:p w:rsidR="00F155EB" w:rsidRDefault="00F155EB" w:rsidP="00F155EB">
      <w:pPr>
        <w:pStyle w:val="a3"/>
      </w:pPr>
      <w:r>
        <w:t xml:space="preserve">16) </w:t>
      </w:r>
      <w:proofErr w:type="spellStart"/>
      <w:r>
        <w:t>коверы</w:t>
      </w:r>
      <w:proofErr w:type="spellEnd"/>
      <w:r>
        <w:t xml:space="preserve"> отображаются без габаритов;</w:t>
      </w:r>
    </w:p>
    <w:p w:rsidR="00F155EB" w:rsidRDefault="00F155EB" w:rsidP="00F155EB">
      <w:pPr>
        <w:pStyle w:val="a3"/>
      </w:pPr>
      <w:r>
        <w:t>17) значение отметок цоколя или фундамента дома давать определенным блоком (g5_330a) и сопровождать буквой «ц» и «ф»,</w:t>
      </w:r>
    </w:p>
    <w:p w:rsidR="00F155EB" w:rsidRDefault="00F155EB" w:rsidP="00F155EB">
      <w:pPr>
        <w:pStyle w:val="a3"/>
      </w:pPr>
      <w:r>
        <w:t>10.4.5. Исполнители инженерных изысканий несут ответственность за содержание и качество направляемых для регистрации и хранения в управление по строительству, архитектуре и градостроительству администрации муниципального образования «Город Астрахань» результатов произведенных работ в соответствии с действующим законодательством Российской Федерации.</w:t>
      </w:r>
    </w:p>
    <w:p w:rsidR="00F155EB" w:rsidRDefault="00F155EB" w:rsidP="00F155EB">
      <w:pPr>
        <w:pStyle w:val="a3"/>
      </w:pPr>
      <w:r>
        <w:lastRenderedPageBreak/>
        <w:t>11. Дополнительные требования: разработать программу инженерных изысканий и направить ее на утверждение в управление по строительству, архитектуре и градостроительству администрации муниципального образования «Город Астрахань».</w:t>
      </w:r>
    </w:p>
    <w:p w:rsidR="00F155EB" w:rsidRDefault="00F155EB" w:rsidP="00F155EB">
      <w:pPr>
        <w:pStyle w:val="a3"/>
      </w:pPr>
      <w:r>
        <w:t>12. Перечень действующих нормативных документов, в соответствии с требованиями которых необходимо выполнить инженерные изыскания:</w:t>
      </w:r>
    </w:p>
    <w:p w:rsidR="00F155EB" w:rsidRDefault="00F155EB" w:rsidP="00F155EB">
      <w:pPr>
        <w:pStyle w:val="a3"/>
      </w:pPr>
      <w:r>
        <w:t>12.1. Градостроительный кодекс Российской Федерации.</w:t>
      </w:r>
    </w:p>
    <w:p w:rsidR="00F155EB" w:rsidRDefault="00F155EB" w:rsidP="00F155EB">
      <w:pPr>
        <w:pStyle w:val="a3"/>
      </w:pPr>
      <w:r>
        <w:t>12.2. СП 47.13330.2016 «Инженерные изыскания для строительства. Основные положения».</w:t>
      </w:r>
    </w:p>
    <w:p w:rsidR="00F155EB" w:rsidRDefault="00F155EB" w:rsidP="00F155EB">
      <w:pPr>
        <w:pStyle w:val="a3"/>
      </w:pPr>
      <w:r>
        <w:t>12.3. СП 11-104-97 «Инженерно-геодезические изыскания для строительства».</w:t>
      </w:r>
    </w:p>
    <w:p w:rsidR="00F155EB" w:rsidRDefault="00F155EB" w:rsidP="00F155EB">
      <w:pPr>
        <w:pStyle w:val="a3"/>
      </w:pPr>
      <w:r>
        <w:t>Настоящее задание подготовлено управлением по строительству, архитектуре и градостроительству администрации муниципального образования «Город Астрахань».</w:t>
      </w:r>
    </w:p>
    <w:p w:rsidR="00F155EB" w:rsidRDefault="00F155EB" w:rsidP="00F155EB">
      <w:pPr>
        <w:pStyle w:val="a3"/>
        <w:rPr>
          <w:b/>
          <w:bCs/>
        </w:rPr>
      </w:pPr>
      <w:r>
        <w:rPr>
          <w:b/>
          <w:bCs/>
        </w:rPr>
        <w:t>Задание согласовано:</w:t>
      </w:r>
    </w:p>
    <w:p w:rsidR="00F155EB" w:rsidRDefault="00F155EB" w:rsidP="00F155EB">
      <w:pPr>
        <w:pStyle w:val="a3"/>
        <w:jc w:val="right"/>
        <w:rPr>
          <w:b/>
          <w:bCs/>
        </w:rPr>
      </w:pPr>
      <w:r>
        <w:rPr>
          <w:b/>
          <w:bCs/>
        </w:rPr>
        <w:t>Начальник управления</w:t>
      </w:r>
    </w:p>
    <w:p w:rsidR="00F155EB" w:rsidRDefault="00F155EB" w:rsidP="00F155EB">
      <w:pPr>
        <w:pStyle w:val="a3"/>
        <w:jc w:val="right"/>
        <w:rPr>
          <w:b/>
          <w:bCs/>
          <w:caps/>
        </w:rPr>
      </w:pPr>
      <w:r>
        <w:rPr>
          <w:b/>
          <w:bCs/>
          <w:caps/>
        </w:rPr>
        <w:t>Т.А. Бровина.</w:t>
      </w:r>
    </w:p>
    <w:p w:rsidR="00F155EB" w:rsidRDefault="00F155EB" w:rsidP="00F155EB">
      <w:pPr>
        <w:pStyle w:val="a3"/>
        <w:jc w:val="right"/>
        <w:rPr>
          <w:b/>
          <w:bCs/>
        </w:rPr>
      </w:pPr>
      <w:r>
        <w:rPr>
          <w:b/>
          <w:bCs/>
        </w:rPr>
        <w:t xml:space="preserve">И.о. начальника отдела ведения информационной системы </w:t>
      </w:r>
    </w:p>
    <w:p w:rsidR="00F155EB" w:rsidRDefault="00F155EB" w:rsidP="00F155EB">
      <w:pPr>
        <w:pStyle w:val="a3"/>
        <w:jc w:val="right"/>
        <w:rPr>
          <w:b/>
          <w:bCs/>
        </w:rPr>
      </w:pPr>
      <w:r>
        <w:rPr>
          <w:b/>
          <w:bCs/>
        </w:rPr>
        <w:t>обеспечения градостроительной деятельности</w:t>
      </w:r>
    </w:p>
    <w:p w:rsidR="00F155EB" w:rsidRDefault="00F155EB" w:rsidP="00F155EB">
      <w:pPr>
        <w:pStyle w:val="a3"/>
        <w:jc w:val="right"/>
        <w:rPr>
          <w:b/>
          <w:bCs/>
          <w:caps/>
        </w:rPr>
      </w:pPr>
      <w:r>
        <w:rPr>
          <w:b/>
          <w:bCs/>
          <w:caps/>
        </w:rPr>
        <w:t>В.Ю. Григоршев.</w:t>
      </w:r>
    </w:p>
    <w:p w:rsidR="00F155EB" w:rsidRDefault="00F155EB" w:rsidP="00F155EB">
      <w:pPr>
        <w:pStyle w:val="a3"/>
        <w:jc w:val="left"/>
        <w:rPr>
          <w:b/>
          <w:bCs/>
        </w:rPr>
      </w:pPr>
      <w:r>
        <w:rPr>
          <w:b/>
          <w:bCs/>
        </w:rPr>
        <w:t>Задание подготовлено:</w:t>
      </w:r>
    </w:p>
    <w:p w:rsidR="00F155EB" w:rsidRDefault="00F155EB" w:rsidP="00F155EB">
      <w:pPr>
        <w:pStyle w:val="a3"/>
        <w:jc w:val="right"/>
        <w:rPr>
          <w:b/>
          <w:bCs/>
        </w:rPr>
      </w:pPr>
      <w:r>
        <w:rPr>
          <w:b/>
          <w:bCs/>
        </w:rPr>
        <w:t xml:space="preserve">Руководитель группы инженерного обеспечения территории отдела </w:t>
      </w:r>
    </w:p>
    <w:p w:rsidR="00F155EB" w:rsidRDefault="00F155EB" w:rsidP="00F155EB">
      <w:pPr>
        <w:pStyle w:val="a3"/>
        <w:jc w:val="right"/>
        <w:rPr>
          <w:b/>
          <w:bCs/>
        </w:rPr>
      </w:pPr>
      <w:r>
        <w:rPr>
          <w:b/>
          <w:bCs/>
        </w:rPr>
        <w:t xml:space="preserve">территориального планирования и инженерного обеспечения </w:t>
      </w:r>
    </w:p>
    <w:p w:rsidR="00F155EB" w:rsidRDefault="00F155EB" w:rsidP="00F155EB">
      <w:pPr>
        <w:pStyle w:val="a3"/>
        <w:jc w:val="right"/>
      </w:pPr>
      <w:r>
        <w:rPr>
          <w:b/>
          <w:bCs/>
        </w:rPr>
        <w:t>М.О. Г</w:t>
      </w:r>
      <w:r>
        <w:rPr>
          <w:b/>
          <w:bCs/>
          <w:caps/>
        </w:rPr>
        <w:t>ерасимов</w:t>
      </w:r>
    </w:p>
    <w:p w:rsidR="00984FF0" w:rsidRDefault="00984FF0"/>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03B2"/>
    <w:rsid w:val="005203B2"/>
    <w:rsid w:val="00541F7E"/>
    <w:rsid w:val="00984FF0"/>
    <w:rsid w:val="00F155EB"/>
    <w:rsid w:val="00F257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F155EB"/>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F155EB"/>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F257C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257C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F155EB"/>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F155EB"/>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F257C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257C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8</Pages>
  <Words>4073</Words>
  <Characters>23220</Characters>
  <Application>Microsoft Office Word</Application>
  <DocSecurity>0</DocSecurity>
  <Lines>193</Lines>
  <Paragraphs>54</Paragraphs>
  <ScaleCrop>false</ScaleCrop>
  <Company/>
  <LinksUpToDate>false</LinksUpToDate>
  <CharactersWithSpaces>27239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2018-04-19T06:13:00Z</dcterms:created>
  <dcterms:modified xsi:type="dcterms:W3CDTF">2018-04-19T08:14:00Z</dcterms:modified>
</cp:coreProperties>
</file>