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6D9" w:rsidRDefault="00BA56D9" w:rsidP="00BA56D9">
      <w:pPr>
        <w:pStyle w:val="a3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Администрация муниципального образования «Город Астрахань»</w:t>
      </w:r>
    </w:p>
    <w:p w:rsidR="00BA56D9" w:rsidRDefault="00BA56D9" w:rsidP="00BA56D9">
      <w:pPr>
        <w:pStyle w:val="a3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РАСПОРЯЖЕНИЕ </w:t>
      </w:r>
    </w:p>
    <w:p w:rsidR="00BA56D9" w:rsidRDefault="00BA56D9" w:rsidP="00BA56D9">
      <w:pPr>
        <w:pStyle w:val="a3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18 октября 2017 года № 1131-р</w:t>
      </w:r>
    </w:p>
    <w:p w:rsidR="00BA56D9" w:rsidRDefault="00BA56D9" w:rsidP="00BA56D9">
      <w:pPr>
        <w:pStyle w:val="a3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«О временном ограничении дорожного движения на время проведения</w:t>
      </w:r>
      <w:r>
        <w:rPr>
          <w:rFonts w:asciiTheme="majorHAnsi" w:hAnsiTheme="majorHAnsi"/>
          <w:b/>
          <w:sz w:val="20"/>
          <w:szCs w:val="20"/>
        </w:rPr>
        <w:tab/>
        <w:t>мероприятий,</w:t>
      </w:r>
    </w:p>
    <w:p w:rsidR="00BA56D9" w:rsidRDefault="00BA56D9" w:rsidP="00BA56D9">
      <w:pPr>
        <w:pStyle w:val="a3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посвященных торжественному открытию </w:t>
      </w:r>
      <w:proofErr w:type="spellStart"/>
      <w:r>
        <w:rPr>
          <w:rFonts w:asciiTheme="majorHAnsi" w:hAnsiTheme="majorHAnsi"/>
          <w:b/>
          <w:sz w:val="20"/>
          <w:szCs w:val="20"/>
        </w:rPr>
        <w:t>Триумфальйой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Арки и Аллеи Славы Героев Земли Астраханской»</w:t>
      </w:r>
    </w:p>
    <w:p w:rsidR="00BA56D9" w:rsidRDefault="00BA56D9" w:rsidP="00BA56D9">
      <w:pPr>
        <w:pStyle w:val="2"/>
        <w:shd w:val="clear" w:color="auto" w:fill="auto"/>
        <w:tabs>
          <w:tab w:val="left" w:pos="4405"/>
        </w:tabs>
        <w:spacing w:before="0" w:line="240" w:lineRule="auto"/>
        <w:ind w:firstLine="540"/>
        <w:contextualSpacing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color w:val="000000"/>
          <w:sz w:val="18"/>
          <w:szCs w:val="18"/>
        </w:rPr>
        <w:t>В соответствии с Федеральными законами «О транспортной безопасности»,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«О безопасности дорожного движения</w:t>
      </w:r>
      <w:r>
        <w:rPr>
          <w:rFonts w:ascii="Arial" w:hAnsi="Arial" w:cs="Arial"/>
          <w:sz w:val="18"/>
          <w:szCs w:val="18"/>
        </w:rPr>
        <w:t xml:space="preserve">», Законом Астраханской области </w:t>
      </w:r>
      <w:r>
        <w:rPr>
          <w:rFonts w:ascii="Arial" w:hAnsi="Arial" w:cs="Arial"/>
          <w:color w:val="000000"/>
          <w:sz w:val="18"/>
          <w:szCs w:val="18"/>
        </w:rPr>
        <w:t>«О случаях установления временных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ограничения или прекращения</w:t>
      </w:r>
      <w:r>
        <w:rPr>
          <w:rFonts w:ascii="Arial" w:hAnsi="Arial" w:cs="Arial"/>
          <w:color w:val="000000"/>
          <w:sz w:val="18"/>
          <w:szCs w:val="18"/>
        </w:rPr>
        <w:tab/>
        <w:t>движения транспортных средств по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автомобильным дорогам регионального или межмуниципального, местного значения в границах населенных пунктов», постановлением Правительства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Астраханской области от 16.03.2012 № 86-П «О Порядке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 Астраханской области», на основании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обращения начальника управления культуры администрации муниципального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образования «Город Астрахань» А.Е.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Хомутовой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от 13.10.2017 № 01-08-02-1379:</w:t>
      </w:r>
    </w:p>
    <w:p w:rsidR="00BA56D9" w:rsidRDefault="00BA56D9" w:rsidP="00BA56D9">
      <w:pPr>
        <w:pStyle w:val="2"/>
        <w:numPr>
          <w:ilvl w:val="0"/>
          <w:numId w:val="1"/>
        </w:numPr>
        <w:shd w:val="clear" w:color="auto" w:fill="auto"/>
        <w:tabs>
          <w:tab w:val="left" w:pos="1340"/>
          <w:tab w:val="left" w:pos="4405"/>
        </w:tabs>
        <w:spacing w:before="0" w:line="240" w:lineRule="auto"/>
        <w:ind w:firstLine="54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Ввести временное </w:t>
      </w:r>
      <w:r>
        <w:rPr>
          <w:rFonts w:ascii="Arial" w:hAnsi="Arial" w:cs="Arial"/>
          <w:color w:val="000000"/>
          <w:sz w:val="18"/>
          <w:szCs w:val="18"/>
        </w:rPr>
        <w:t>ограничение дорожного движения</w:t>
      </w:r>
    </w:p>
    <w:p w:rsidR="00BA56D9" w:rsidRDefault="00BA56D9" w:rsidP="00BA56D9">
      <w:pPr>
        <w:pStyle w:val="2"/>
        <w:shd w:val="clear" w:color="auto" w:fill="auto"/>
        <w:spacing w:before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19.10.2017 по ул. Наб.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Прив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затона от ул. Адмиралтейской до ул. Костина с 11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 ;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00 до 12:00, по проспекту Губернатора А. Гужвина от ул. Наб.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Прив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затона до ул. Бабефа с 07:00 до 12:00 на время проведения мероприятий, посвященных торжественному открытию Триумфальной Арки и Аллеи Славы Героев Земли Астраханской.</w:t>
      </w:r>
    </w:p>
    <w:p w:rsidR="00BA56D9" w:rsidRDefault="00BA56D9" w:rsidP="00BA56D9">
      <w:pPr>
        <w:pStyle w:val="2"/>
        <w:numPr>
          <w:ilvl w:val="0"/>
          <w:numId w:val="1"/>
        </w:numPr>
        <w:shd w:val="clear" w:color="auto" w:fill="auto"/>
        <w:tabs>
          <w:tab w:val="left" w:pos="961"/>
        </w:tabs>
        <w:spacing w:before="0" w:line="240" w:lineRule="auto"/>
        <w:ind w:firstLine="54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Утвердить прилагаемую схему расположения технических средств организации дорожного движения на время проведения мероприятий, посвященных торжественному открытию Триумфальной Арки и Аллеи Славы Героев Земли Астраханской.</w:t>
      </w:r>
    </w:p>
    <w:p w:rsidR="00BA56D9" w:rsidRDefault="00BA56D9" w:rsidP="00BA56D9">
      <w:pPr>
        <w:pStyle w:val="2"/>
        <w:numPr>
          <w:ilvl w:val="0"/>
          <w:numId w:val="1"/>
        </w:numPr>
        <w:shd w:val="clear" w:color="auto" w:fill="auto"/>
        <w:tabs>
          <w:tab w:val="left" w:pos="800"/>
        </w:tabs>
        <w:spacing w:before="0" w:line="240" w:lineRule="auto"/>
        <w:ind w:firstLine="54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Управлению информационной политики администрации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муниципального образования «Город Астрахань»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разместить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настоящее распоряжение на официальном сайте администрации муниципального образования «Город Астрахань» и проинформировать население о принятом распоряжении в средствах массовой информации.</w:t>
      </w:r>
    </w:p>
    <w:p w:rsidR="00BA56D9" w:rsidRDefault="00BA56D9" w:rsidP="00BA56D9">
      <w:pPr>
        <w:pStyle w:val="2"/>
        <w:numPr>
          <w:ilvl w:val="0"/>
          <w:numId w:val="1"/>
        </w:numPr>
        <w:shd w:val="clear" w:color="auto" w:fill="auto"/>
        <w:tabs>
          <w:tab w:val="left" w:pos="950"/>
        </w:tabs>
        <w:spacing w:before="0" w:line="240" w:lineRule="auto"/>
        <w:ind w:firstLine="50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Управлению транспорта и пассажирских перевозок администрации муниципального образования «Город Астрахань» организовать движение транспортных средств осуществляющих перевозки пассажиров и багажа на муниципальных маршрутах регулярных перевозо</w:t>
      </w:r>
      <w:r>
        <w:rPr>
          <w:rFonts w:ascii="Arial" w:hAnsi="Arial" w:cs="Arial"/>
          <w:sz w:val="18"/>
          <w:szCs w:val="18"/>
        </w:rPr>
        <w:t>к муниципального образования «Г</w:t>
      </w:r>
      <w:r>
        <w:rPr>
          <w:rFonts w:ascii="Arial" w:hAnsi="Arial" w:cs="Arial"/>
          <w:color w:val="000000"/>
          <w:sz w:val="18"/>
          <w:szCs w:val="18"/>
        </w:rPr>
        <w:t>ород Астрахань» в соответствии с разработанными маршрутами согласно приложению к настоящему распоряжению.</w:t>
      </w:r>
    </w:p>
    <w:p w:rsidR="00BA56D9" w:rsidRDefault="00BA56D9" w:rsidP="00BA56D9">
      <w:pPr>
        <w:pStyle w:val="2"/>
        <w:shd w:val="clear" w:color="auto" w:fill="auto"/>
        <w:spacing w:before="0" w:line="240" w:lineRule="auto"/>
        <w:ind w:firstLine="50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5.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Контроль за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коммунальному хозяйству и благоустройству администрации муниципального образования «Город Астрахань».</w:t>
      </w:r>
    </w:p>
    <w:p w:rsidR="00BA56D9" w:rsidRDefault="00BA56D9" w:rsidP="00BA56D9">
      <w:pPr>
        <w:pStyle w:val="2"/>
        <w:shd w:val="clear" w:color="auto" w:fill="auto"/>
        <w:spacing w:before="0" w:line="240" w:lineRule="auto"/>
        <w:contextualSpacing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Глава администрации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Style w:val="Exact"/>
          <w:rFonts w:ascii="Arial" w:hAnsi="Arial" w:cs="Arial"/>
          <w:b/>
          <w:sz w:val="18"/>
          <w:szCs w:val="18"/>
        </w:rPr>
        <w:t>О.А. Полумордвинов</w:t>
      </w:r>
    </w:p>
    <w:p w:rsidR="00BA56D9" w:rsidRDefault="00BA56D9" w:rsidP="00BA56D9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  <w:sectPr w:rsidR="00BA56D9">
          <w:pgSz w:w="11909" w:h="16838"/>
          <w:pgMar w:top="675" w:right="466" w:bottom="701" w:left="466" w:header="0" w:footer="3" w:gutter="1478"/>
          <w:cols w:space="720"/>
        </w:sectPr>
      </w:pPr>
    </w:p>
    <w:p w:rsidR="00BA56D9" w:rsidRPr="0093590F" w:rsidRDefault="00BA56D9" w:rsidP="0093590F">
      <w:pPr>
        <w:pStyle w:val="2"/>
        <w:shd w:val="clear" w:color="auto" w:fill="auto"/>
        <w:spacing w:before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93590F">
        <w:rPr>
          <w:rFonts w:ascii="Arial" w:hAnsi="Arial" w:cs="Arial"/>
          <w:sz w:val="18"/>
          <w:szCs w:val="18"/>
        </w:rPr>
        <w:lastRenderedPageBreak/>
        <w:t>Приложение</w:t>
      </w:r>
    </w:p>
    <w:p w:rsidR="00BA56D9" w:rsidRPr="0093590F" w:rsidRDefault="00BA56D9" w:rsidP="0093590F">
      <w:pPr>
        <w:pStyle w:val="2"/>
        <w:shd w:val="clear" w:color="auto" w:fill="auto"/>
        <w:spacing w:before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93590F">
        <w:rPr>
          <w:rFonts w:ascii="Arial" w:hAnsi="Arial" w:cs="Arial"/>
          <w:color w:val="000000"/>
          <w:sz w:val="18"/>
          <w:szCs w:val="18"/>
        </w:rPr>
        <w:t>к распоряжению администрации муниципального образования «Город Астрахань»</w:t>
      </w:r>
    </w:p>
    <w:p w:rsidR="00BA56D9" w:rsidRPr="0093590F" w:rsidRDefault="00BA56D9" w:rsidP="0093590F">
      <w:pPr>
        <w:pStyle w:val="2"/>
        <w:shd w:val="clear" w:color="auto" w:fill="auto"/>
        <w:tabs>
          <w:tab w:val="right" w:pos="2478"/>
          <w:tab w:val="right" w:pos="3582"/>
        </w:tabs>
        <w:spacing w:before="0" w:line="240" w:lineRule="auto"/>
        <w:contextualSpacing/>
        <w:rPr>
          <w:rFonts w:ascii="Arial" w:hAnsi="Arial" w:cs="Arial"/>
          <w:sz w:val="18"/>
          <w:szCs w:val="18"/>
        </w:rPr>
      </w:pPr>
      <w:r w:rsidRPr="0093590F">
        <w:rPr>
          <w:rFonts w:ascii="Arial" w:hAnsi="Arial" w:cs="Arial"/>
          <w:color w:val="000000"/>
          <w:sz w:val="18"/>
          <w:szCs w:val="18"/>
        </w:rPr>
        <w:t xml:space="preserve">от </w:t>
      </w:r>
      <w:r w:rsidRPr="0093590F">
        <w:rPr>
          <w:rFonts w:ascii="Arial" w:hAnsi="Arial" w:cs="Arial"/>
          <w:sz w:val="18"/>
          <w:szCs w:val="18"/>
        </w:rPr>
        <w:t>18.10.2017 №1131-р</w:t>
      </w:r>
    </w:p>
    <w:p w:rsidR="00BA56D9" w:rsidRPr="0093590F" w:rsidRDefault="00BA56D9" w:rsidP="0093590F">
      <w:pPr>
        <w:widowControl/>
        <w:contextualSpacing/>
        <w:rPr>
          <w:rFonts w:ascii="Arial" w:eastAsia="Times New Roman" w:hAnsi="Arial" w:cs="Arial"/>
          <w:color w:val="auto"/>
          <w:sz w:val="18"/>
          <w:szCs w:val="18"/>
        </w:rPr>
        <w:sectPr w:rsidR="00BA56D9" w:rsidRPr="0093590F">
          <w:pgSz w:w="11909" w:h="16838"/>
          <w:pgMar w:top="1135" w:right="1589" w:bottom="2006" w:left="6264" w:header="0" w:footer="3" w:gutter="0"/>
          <w:cols w:space="720"/>
        </w:sectPr>
      </w:pPr>
    </w:p>
    <w:p w:rsidR="00BA56D9" w:rsidRPr="0093590F" w:rsidRDefault="00BA56D9" w:rsidP="0093590F">
      <w:pPr>
        <w:pStyle w:val="2"/>
        <w:shd w:val="clear" w:color="auto" w:fill="auto"/>
        <w:spacing w:before="0" w:line="240" w:lineRule="auto"/>
        <w:contextualSpacing/>
        <w:jc w:val="center"/>
        <w:rPr>
          <w:rFonts w:ascii="Arial" w:hAnsi="Arial" w:cs="Arial"/>
          <w:sz w:val="18"/>
          <w:szCs w:val="18"/>
        </w:rPr>
      </w:pPr>
    </w:p>
    <w:p w:rsidR="00BA56D9" w:rsidRPr="0093590F" w:rsidRDefault="00BA56D9" w:rsidP="0093590F">
      <w:pPr>
        <w:pStyle w:val="2"/>
        <w:shd w:val="clear" w:color="auto" w:fill="auto"/>
        <w:spacing w:before="0" w:line="240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93590F">
        <w:rPr>
          <w:rFonts w:ascii="Arial" w:hAnsi="Arial" w:cs="Arial"/>
          <w:color w:val="000000"/>
          <w:sz w:val="18"/>
          <w:szCs w:val="18"/>
        </w:rPr>
        <w:t>МАРШРУТЫ</w:t>
      </w:r>
    </w:p>
    <w:p w:rsidR="00BA56D9" w:rsidRPr="0093590F" w:rsidRDefault="00BA56D9" w:rsidP="0093590F">
      <w:pPr>
        <w:pStyle w:val="2"/>
        <w:shd w:val="clear" w:color="auto" w:fill="auto"/>
        <w:spacing w:before="0" w:line="240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93590F">
        <w:rPr>
          <w:rFonts w:ascii="Arial" w:hAnsi="Arial" w:cs="Arial"/>
          <w:color w:val="000000"/>
          <w:sz w:val="18"/>
          <w:szCs w:val="18"/>
        </w:rPr>
        <w:t>следования транспортных средств, осуществляющих перевозки пассажиров и багажа на муниципальных маршрутах регулярных перевозок в муниципальном образовании «Город Астрахань», при ограничении движения автотранспорта на время проведения мероприятий, посвященных торжественному открытию Триумфальной Арки</w:t>
      </w:r>
    </w:p>
    <w:p w:rsidR="00BA56D9" w:rsidRPr="0093590F" w:rsidRDefault="00BA56D9" w:rsidP="0093590F">
      <w:pPr>
        <w:pStyle w:val="2"/>
        <w:shd w:val="clear" w:color="auto" w:fill="auto"/>
        <w:spacing w:before="0" w:line="240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93590F">
        <w:rPr>
          <w:rFonts w:ascii="Arial" w:hAnsi="Arial" w:cs="Arial"/>
          <w:color w:val="000000"/>
          <w:sz w:val="18"/>
          <w:szCs w:val="18"/>
        </w:rPr>
        <w:t>и Аллеи Славы Героев Земли Астраханской 19.10.2017 с 11:00 до 12:00</w:t>
      </w:r>
    </w:p>
    <w:p w:rsidR="00BA56D9" w:rsidRPr="0093590F" w:rsidRDefault="00BA56D9" w:rsidP="0093590F">
      <w:pPr>
        <w:pStyle w:val="2"/>
        <w:shd w:val="clear" w:color="auto" w:fill="auto"/>
        <w:spacing w:before="0" w:line="240" w:lineRule="auto"/>
        <w:ind w:firstLine="460"/>
        <w:contextualSpacing/>
        <w:rPr>
          <w:rFonts w:ascii="Arial" w:hAnsi="Arial" w:cs="Arial"/>
          <w:sz w:val="18"/>
          <w:szCs w:val="18"/>
        </w:rPr>
      </w:pPr>
      <w:r w:rsidRPr="0093590F">
        <w:rPr>
          <w:rFonts w:ascii="Arial" w:hAnsi="Arial" w:cs="Arial"/>
          <w:color w:val="000000"/>
          <w:sz w:val="18"/>
          <w:szCs w:val="18"/>
        </w:rPr>
        <w:t xml:space="preserve">Маршруты №4с, 4р, 14с, 53с, 53р, 83с. </w:t>
      </w:r>
      <w:proofErr w:type="gramStart"/>
      <w:r w:rsidRPr="0093590F">
        <w:rPr>
          <w:rFonts w:ascii="Arial" w:hAnsi="Arial" w:cs="Arial"/>
          <w:color w:val="000000"/>
          <w:sz w:val="18"/>
          <w:szCs w:val="18"/>
        </w:rPr>
        <w:t>При движении автобусов в прямом направлении: ул. Набережная Приволжского Затона, пл. Свободы, ул. Набережная Приволжского Затона, ул. Адмиралтейская...</w:t>
      </w:r>
      <w:proofErr w:type="gramEnd"/>
      <w:r w:rsidRPr="0093590F">
        <w:rPr>
          <w:rFonts w:ascii="Arial" w:hAnsi="Arial" w:cs="Arial"/>
          <w:color w:val="000000"/>
          <w:sz w:val="18"/>
          <w:szCs w:val="18"/>
        </w:rPr>
        <w:t xml:space="preserve"> Далее по утвержденному маршруту.</w:t>
      </w:r>
    </w:p>
    <w:p w:rsidR="00BA56D9" w:rsidRPr="0093590F" w:rsidRDefault="00BA56D9" w:rsidP="0093590F">
      <w:pPr>
        <w:pStyle w:val="2"/>
        <w:shd w:val="clear" w:color="auto" w:fill="auto"/>
        <w:spacing w:before="0" w:line="240" w:lineRule="auto"/>
        <w:ind w:firstLine="460"/>
        <w:contextualSpacing/>
        <w:rPr>
          <w:rFonts w:ascii="Arial" w:hAnsi="Arial" w:cs="Arial"/>
          <w:sz w:val="18"/>
          <w:szCs w:val="18"/>
        </w:rPr>
      </w:pPr>
      <w:proofErr w:type="gramStart"/>
      <w:r w:rsidRPr="0093590F">
        <w:rPr>
          <w:rFonts w:ascii="Arial" w:hAnsi="Arial" w:cs="Arial"/>
          <w:color w:val="000000"/>
          <w:sz w:val="18"/>
          <w:szCs w:val="18"/>
        </w:rPr>
        <w:t>При движении автобусов в обратном направлении: ул. Адмиралтейская, ул. Набережная Приволжского Затона, пл. Свободы, ул. Набережная Приволжского Затона...</w:t>
      </w:r>
      <w:proofErr w:type="gramEnd"/>
      <w:r w:rsidRPr="0093590F">
        <w:rPr>
          <w:rFonts w:ascii="Arial" w:hAnsi="Arial" w:cs="Arial"/>
          <w:color w:val="000000"/>
          <w:sz w:val="18"/>
          <w:szCs w:val="18"/>
        </w:rPr>
        <w:t xml:space="preserve"> Далее по утвержденному маршруту.</w:t>
      </w:r>
    </w:p>
    <w:p w:rsidR="00BA56D9" w:rsidRPr="0093590F" w:rsidRDefault="00BA56D9" w:rsidP="0093590F">
      <w:pPr>
        <w:pStyle w:val="2"/>
        <w:shd w:val="clear" w:color="auto" w:fill="auto"/>
        <w:spacing w:before="0" w:line="240" w:lineRule="auto"/>
        <w:ind w:firstLine="460"/>
        <w:contextualSpacing/>
        <w:rPr>
          <w:rFonts w:ascii="Arial" w:hAnsi="Arial" w:cs="Arial"/>
          <w:sz w:val="18"/>
          <w:szCs w:val="18"/>
        </w:rPr>
      </w:pPr>
      <w:r w:rsidRPr="0093590F">
        <w:rPr>
          <w:rFonts w:ascii="Arial" w:hAnsi="Arial" w:cs="Arial"/>
          <w:color w:val="000000"/>
          <w:sz w:val="18"/>
          <w:szCs w:val="18"/>
        </w:rPr>
        <w:t xml:space="preserve">Маршруты №6с, 6р, 8с, 8р, 10с, 26с, 26р, 46с, 46р, 71с. </w:t>
      </w:r>
      <w:proofErr w:type="gramStart"/>
      <w:r w:rsidRPr="0093590F">
        <w:rPr>
          <w:rFonts w:ascii="Arial" w:hAnsi="Arial" w:cs="Arial"/>
          <w:color w:val="000000"/>
          <w:sz w:val="18"/>
          <w:szCs w:val="18"/>
        </w:rPr>
        <w:t>При движении автобусов в прямом направлении: ул. Адмиралтейская, ул. Набережная Приволжского Затона, пл. Свободы, ул. Набережная Приволжского Затона...</w:t>
      </w:r>
      <w:proofErr w:type="gramEnd"/>
      <w:r w:rsidRPr="0093590F">
        <w:rPr>
          <w:rFonts w:ascii="Arial" w:hAnsi="Arial" w:cs="Arial"/>
          <w:color w:val="000000"/>
          <w:sz w:val="18"/>
          <w:szCs w:val="18"/>
        </w:rPr>
        <w:t xml:space="preserve"> Далее по утвержденному маршруту.</w:t>
      </w:r>
    </w:p>
    <w:p w:rsidR="00BA56D9" w:rsidRPr="0093590F" w:rsidRDefault="00BA56D9" w:rsidP="0093590F">
      <w:pPr>
        <w:pStyle w:val="2"/>
        <w:shd w:val="clear" w:color="auto" w:fill="auto"/>
        <w:spacing w:before="0" w:line="240" w:lineRule="auto"/>
        <w:ind w:firstLine="460"/>
        <w:contextualSpacing/>
        <w:rPr>
          <w:rFonts w:ascii="Arial" w:hAnsi="Arial" w:cs="Arial"/>
          <w:sz w:val="18"/>
          <w:szCs w:val="18"/>
        </w:rPr>
      </w:pPr>
      <w:proofErr w:type="gramStart"/>
      <w:r w:rsidRPr="0093590F">
        <w:rPr>
          <w:rFonts w:ascii="Arial" w:hAnsi="Arial" w:cs="Arial"/>
          <w:color w:val="000000"/>
          <w:sz w:val="18"/>
          <w:szCs w:val="18"/>
        </w:rPr>
        <w:t>При движении автобусов в обратном направлении: ул. Набережная Приволжского Затона, пл. Свободы, ул. Набережная Приволжского Затона, ул. Адмиралтейская...</w:t>
      </w:r>
      <w:proofErr w:type="gramEnd"/>
      <w:r w:rsidRPr="0093590F">
        <w:rPr>
          <w:rFonts w:ascii="Arial" w:hAnsi="Arial" w:cs="Arial"/>
          <w:color w:val="000000"/>
          <w:sz w:val="18"/>
          <w:szCs w:val="18"/>
        </w:rPr>
        <w:t xml:space="preserve"> Далее по утвержденному маршруту.</w:t>
      </w:r>
    </w:p>
    <w:p w:rsidR="00BA56D9" w:rsidRPr="0093590F" w:rsidRDefault="00BA56D9" w:rsidP="0093590F">
      <w:pPr>
        <w:pStyle w:val="2"/>
        <w:shd w:val="clear" w:color="auto" w:fill="auto"/>
        <w:spacing w:before="0" w:line="240" w:lineRule="auto"/>
        <w:ind w:firstLine="460"/>
        <w:contextualSpacing/>
        <w:rPr>
          <w:rFonts w:ascii="Arial" w:hAnsi="Arial" w:cs="Arial"/>
          <w:sz w:val="18"/>
          <w:szCs w:val="18"/>
        </w:rPr>
      </w:pPr>
      <w:r w:rsidRPr="0093590F">
        <w:rPr>
          <w:rFonts w:ascii="Arial" w:hAnsi="Arial" w:cs="Arial"/>
          <w:color w:val="000000"/>
          <w:sz w:val="18"/>
          <w:szCs w:val="18"/>
        </w:rPr>
        <w:t>Маршрут №11с. При движении автобусов в прямом направлении по утвержденному маршруту.</w:t>
      </w:r>
    </w:p>
    <w:p w:rsidR="00BA56D9" w:rsidRPr="0093590F" w:rsidRDefault="00BA56D9" w:rsidP="0093590F">
      <w:pPr>
        <w:pStyle w:val="2"/>
        <w:shd w:val="clear" w:color="auto" w:fill="auto"/>
        <w:tabs>
          <w:tab w:val="left" w:pos="7817"/>
        </w:tabs>
        <w:spacing w:before="0" w:line="240" w:lineRule="auto"/>
        <w:ind w:firstLine="460"/>
        <w:contextualSpacing/>
        <w:rPr>
          <w:rFonts w:ascii="Arial" w:hAnsi="Arial" w:cs="Arial"/>
          <w:sz w:val="18"/>
          <w:szCs w:val="18"/>
        </w:rPr>
      </w:pPr>
      <w:r w:rsidRPr="0093590F">
        <w:rPr>
          <w:rFonts w:ascii="Arial" w:hAnsi="Arial" w:cs="Arial"/>
          <w:color w:val="000000"/>
          <w:sz w:val="18"/>
          <w:szCs w:val="18"/>
        </w:rPr>
        <w:t>При движении автобусов в обратном направлении:</w:t>
      </w:r>
      <w:r w:rsidRPr="0093590F">
        <w:rPr>
          <w:rFonts w:ascii="Arial" w:hAnsi="Arial" w:cs="Arial"/>
          <w:color w:val="000000"/>
          <w:sz w:val="18"/>
          <w:szCs w:val="18"/>
        </w:rPr>
        <w:tab/>
        <w:t xml:space="preserve">ул. </w:t>
      </w:r>
      <w:proofErr w:type="gramStart"/>
      <w:r w:rsidRPr="0093590F">
        <w:rPr>
          <w:rFonts w:ascii="Arial" w:hAnsi="Arial" w:cs="Arial"/>
          <w:color w:val="000000"/>
          <w:sz w:val="18"/>
          <w:szCs w:val="18"/>
        </w:rPr>
        <w:t>Боевая</w:t>
      </w:r>
      <w:proofErr w:type="gramEnd"/>
      <w:r w:rsidRPr="0093590F">
        <w:rPr>
          <w:rFonts w:ascii="Arial" w:hAnsi="Arial" w:cs="Arial"/>
          <w:color w:val="000000"/>
          <w:sz w:val="18"/>
          <w:szCs w:val="18"/>
        </w:rPr>
        <w:t>,</w:t>
      </w:r>
    </w:p>
    <w:p w:rsidR="00BA56D9" w:rsidRPr="0093590F" w:rsidRDefault="00BA56D9" w:rsidP="0093590F">
      <w:pPr>
        <w:pStyle w:val="2"/>
        <w:shd w:val="clear" w:color="auto" w:fill="auto"/>
        <w:spacing w:before="0" w:line="240" w:lineRule="auto"/>
        <w:contextualSpacing/>
        <w:rPr>
          <w:rFonts w:ascii="Arial" w:hAnsi="Arial" w:cs="Arial"/>
          <w:sz w:val="18"/>
          <w:szCs w:val="18"/>
        </w:rPr>
      </w:pPr>
      <w:r w:rsidRPr="0093590F">
        <w:rPr>
          <w:rFonts w:ascii="Arial" w:hAnsi="Arial" w:cs="Arial"/>
          <w:color w:val="000000"/>
          <w:sz w:val="18"/>
          <w:szCs w:val="18"/>
        </w:rPr>
        <w:t>ул. Набережная Приволжского Затона, пл. Свободы, ул. Набережная Приволжского Затона... Далее по утвержденному маршруту.</w:t>
      </w:r>
    </w:p>
    <w:p w:rsidR="00BA56D9" w:rsidRPr="0093590F" w:rsidRDefault="00BA56D9" w:rsidP="0093590F">
      <w:pPr>
        <w:widowControl/>
        <w:contextualSpacing/>
        <w:rPr>
          <w:rFonts w:ascii="Arial" w:eastAsia="Times New Roman" w:hAnsi="Arial" w:cs="Arial"/>
          <w:color w:val="auto"/>
          <w:sz w:val="18"/>
          <w:szCs w:val="18"/>
        </w:rPr>
        <w:sectPr w:rsidR="00BA56D9" w:rsidRPr="0093590F">
          <w:type w:val="continuous"/>
          <w:pgSz w:w="11909" w:h="16838"/>
          <w:pgMar w:top="2332" w:right="1301" w:bottom="2006" w:left="1306" w:header="0" w:footer="3" w:gutter="0"/>
          <w:cols w:space="720"/>
        </w:sectPr>
      </w:pPr>
    </w:p>
    <w:p w:rsidR="00BA56D9" w:rsidRPr="0093590F" w:rsidRDefault="00BA56D9" w:rsidP="0093590F">
      <w:pPr>
        <w:contextualSpacing/>
        <w:rPr>
          <w:rFonts w:ascii="Arial" w:hAnsi="Arial" w:cs="Arial"/>
          <w:sz w:val="18"/>
          <w:szCs w:val="18"/>
        </w:rPr>
      </w:pPr>
    </w:p>
    <w:p w:rsidR="00BA56D9" w:rsidRPr="0093590F" w:rsidRDefault="00BA56D9" w:rsidP="0093590F">
      <w:pPr>
        <w:contextualSpacing/>
        <w:rPr>
          <w:rFonts w:ascii="Arial" w:hAnsi="Arial" w:cs="Arial"/>
          <w:sz w:val="18"/>
          <w:szCs w:val="18"/>
        </w:rPr>
      </w:pPr>
    </w:p>
    <w:p w:rsidR="00BA56D9" w:rsidRPr="0093590F" w:rsidRDefault="00BA56D9" w:rsidP="0093590F">
      <w:pPr>
        <w:widowControl/>
        <w:contextualSpacing/>
        <w:rPr>
          <w:rFonts w:ascii="Arial" w:hAnsi="Arial" w:cs="Arial"/>
          <w:sz w:val="18"/>
          <w:szCs w:val="18"/>
        </w:rPr>
        <w:sectPr w:rsidR="00BA56D9" w:rsidRPr="0093590F">
          <w:type w:val="continuous"/>
          <w:pgSz w:w="11909" w:h="16838"/>
          <w:pgMar w:top="0" w:right="0" w:bottom="0" w:left="0" w:header="0" w:footer="3" w:gutter="0"/>
          <w:cols w:space="720"/>
        </w:sectPr>
      </w:pPr>
    </w:p>
    <w:p w:rsidR="00BA56D9" w:rsidRPr="0093590F" w:rsidRDefault="00BA56D9" w:rsidP="0093590F">
      <w:pPr>
        <w:pStyle w:val="2"/>
        <w:shd w:val="clear" w:color="auto" w:fill="auto"/>
        <w:spacing w:before="0" w:line="240" w:lineRule="auto"/>
        <w:contextualSpacing/>
        <w:jc w:val="right"/>
        <w:rPr>
          <w:rFonts w:ascii="Arial" w:hAnsi="Arial" w:cs="Arial"/>
          <w:sz w:val="18"/>
          <w:szCs w:val="18"/>
        </w:rPr>
      </w:pPr>
      <w:r w:rsidRPr="0093590F">
        <w:rPr>
          <w:rFonts w:ascii="Arial" w:hAnsi="Arial" w:cs="Arial"/>
          <w:color w:val="000000"/>
          <w:sz w:val="18"/>
          <w:szCs w:val="18"/>
        </w:rPr>
        <w:lastRenderedPageBreak/>
        <w:t>И.о. начальника управления</w:t>
      </w:r>
    </w:p>
    <w:p w:rsidR="00BA56D9" w:rsidRPr="0093590F" w:rsidRDefault="00BA56D9" w:rsidP="0093590F">
      <w:pPr>
        <w:pStyle w:val="2"/>
        <w:shd w:val="clear" w:color="auto" w:fill="auto"/>
        <w:spacing w:before="0" w:line="240" w:lineRule="auto"/>
        <w:contextualSpacing/>
        <w:jc w:val="right"/>
        <w:rPr>
          <w:rFonts w:ascii="Arial" w:hAnsi="Arial" w:cs="Arial"/>
          <w:sz w:val="18"/>
          <w:szCs w:val="18"/>
        </w:rPr>
      </w:pPr>
      <w:r w:rsidRPr="0093590F">
        <w:rPr>
          <w:rFonts w:ascii="Arial" w:hAnsi="Arial" w:cs="Arial"/>
          <w:color w:val="000000"/>
          <w:sz w:val="18"/>
          <w:szCs w:val="18"/>
        </w:rPr>
        <w:t>транспорта и пассажирских перевозок</w:t>
      </w:r>
    </w:p>
    <w:p w:rsidR="00BA56D9" w:rsidRPr="0093590F" w:rsidRDefault="00BA56D9" w:rsidP="0093590F">
      <w:pPr>
        <w:pStyle w:val="2"/>
        <w:shd w:val="clear" w:color="auto" w:fill="auto"/>
        <w:spacing w:before="0" w:line="240" w:lineRule="auto"/>
        <w:contextualSpacing/>
        <w:jc w:val="right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93590F">
        <w:rPr>
          <w:rFonts w:ascii="Arial" w:hAnsi="Arial" w:cs="Arial"/>
          <w:sz w:val="18"/>
          <w:szCs w:val="18"/>
        </w:rPr>
        <w:t xml:space="preserve">М.О. </w:t>
      </w:r>
      <w:proofErr w:type="spellStart"/>
      <w:r w:rsidRPr="0093590F">
        <w:rPr>
          <w:rFonts w:ascii="Arial" w:hAnsi="Arial" w:cs="Arial"/>
          <w:sz w:val="18"/>
          <w:szCs w:val="18"/>
        </w:rPr>
        <w:t>Горбанева</w:t>
      </w:r>
      <w:proofErr w:type="spellEnd"/>
    </w:p>
    <w:p w:rsidR="00BA56D9" w:rsidRPr="0093590F" w:rsidRDefault="00BA56D9" w:rsidP="0093590F">
      <w:pPr>
        <w:widowControl/>
        <w:contextualSpacing/>
        <w:rPr>
          <w:rFonts w:ascii="Arial" w:eastAsia="Times New Roman" w:hAnsi="Arial" w:cs="Arial"/>
          <w:color w:val="auto"/>
          <w:sz w:val="18"/>
          <w:szCs w:val="18"/>
        </w:rPr>
        <w:sectPr w:rsidR="00BA56D9" w:rsidRPr="0093590F">
          <w:type w:val="continuous"/>
          <w:pgSz w:w="11909" w:h="16838"/>
          <w:pgMar w:top="2332" w:right="1277" w:bottom="2006" w:left="1306" w:header="0" w:footer="3" w:gutter="0"/>
          <w:cols w:space="720"/>
        </w:sectPr>
      </w:pPr>
    </w:p>
    <w:p w:rsidR="00984FF0" w:rsidRDefault="0093590F">
      <w:r>
        <w:rPr>
          <w:noProof/>
        </w:rPr>
        <w:lastRenderedPageBreak/>
        <w:drawing>
          <wp:inline distT="0" distB="0" distL="0" distR="0">
            <wp:extent cx="5585791" cy="8029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791" cy="80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66A86"/>
    <w:multiLevelType w:val="multilevel"/>
    <w:tmpl w:val="1F8A5BDA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CEB"/>
    <w:rsid w:val="0093590F"/>
    <w:rsid w:val="00984FF0"/>
    <w:rsid w:val="00AB7CEB"/>
    <w:rsid w:val="00BA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6D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56D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4">
    <w:name w:val="Основной текст_"/>
    <w:basedOn w:val="a0"/>
    <w:link w:val="2"/>
    <w:locked/>
    <w:rsid w:val="00BA56D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4"/>
    <w:rsid w:val="00BA56D9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Exact">
    <w:name w:val="Основной текст Exact"/>
    <w:basedOn w:val="a0"/>
    <w:rsid w:val="00BA56D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sz w:val="26"/>
      <w:szCs w:val="26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9359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590F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6D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56D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4">
    <w:name w:val="Основной текст_"/>
    <w:basedOn w:val="a0"/>
    <w:link w:val="2"/>
    <w:locked/>
    <w:rsid w:val="00BA56D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4"/>
    <w:rsid w:val="00BA56D9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character" w:customStyle="1" w:styleId="Exact">
    <w:name w:val="Основной текст Exact"/>
    <w:basedOn w:val="a0"/>
    <w:rsid w:val="00BA56D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sz w:val="26"/>
      <w:szCs w:val="26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9359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590F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658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2017-10-18T12:57:00Z</dcterms:created>
  <dcterms:modified xsi:type="dcterms:W3CDTF">2017-10-18T12:59:00Z</dcterms:modified>
</cp:coreProperties>
</file>