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9F" w:rsidRDefault="00FA1A9F" w:rsidP="00FA1A9F">
      <w:pPr>
        <w:pStyle w:val="3"/>
      </w:pPr>
      <w:r>
        <w:t>Администрация муниципального образования «Город Астрахань»</w:t>
      </w:r>
    </w:p>
    <w:p w:rsidR="00FA1A9F" w:rsidRDefault="00FA1A9F" w:rsidP="00FA1A9F">
      <w:pPr>
        <w:pStyle w:val="3"/>
      </w:pPr>
      <w:r>
        <w:t xml:space="preserve">РАСПОРЯЖЕНИЕ </w:t>
      </w:r>
      <w:bookmarkStart w:id="0" w:name="_GoBack"/>
      <w:bookmarkEnd w:id="0"/>
    </w:p>
    <w:p w:rsidR="00FA1A9F" w:rsidRDefault="00FA1A9F" w:rsidP="00FA1A9F">
      <w:pPr>
        <w:pStyle w:val="3"/>
      </w:pPr>
      <w:r>
        <w:t>19 февраля 2018 года № 838-р</w:t>
      </w:r>
    </w:p>
    <w:p w:rsidR="00FA1A9F" w:rsidRDefault="00FA1A9F" w:rsidP="00FA1A9F">
      <w:pPr>
        <w:pStyle w:val="3"/>
      </w:pPr>
      <w:r>
        <w:t xml:space="preserve">«Об отказе в предоставлении разрешения на отклонение </w:t>
      </w:r>
    </w:p>
    <w:p w:rsidR="00FA1A9F" w:rsidRDefault="00FA1A9F" w:rsidP="00FA1A9F">
      <w:pPr>
        <w:pStyle w:val="3"/>
      </w:pPr>
      <w:r>
        <w:t xml:space="preserve">от предельных параметров разрешенного строительства, </w:t>
      </w:r>
    </w:p>
    <w:p w:rsidR="00FA1A9F" w:rsidRDefault="00FA1A9F" w:rsidP="00FA1A9F">
      <w:pPr>
        <w:pStyle w:val="3"/>
      </w:pPr>
      <w:r>
        <w:t>реконструкции объекта капитального строительства</w:t>
      </w:r>
    </w:p>
    <w:p w:rsidR="00FA1A9F" w:rsidRDefault="00FA1A9F" w:rsidP="00FA1A9F">
      <w:pPr>
        <w:pStyle w:val="3"/>
      </w:pPr>
      <w:r>
        <w:t xml:space="preserve">по ул. 2-я </w:t>
      </w:r>
      <w:proofErr w:type="spellStart"/>
      <w:r>
        <w:t>Сормовская</w:t>
      </w:r>
      <w:proofErr w:type="spellEnd"/>
      <w:r>
        <w:t xml:space="preserve"> в Кировском районе г. Астрахани»</w:t>
      </w:r>
    </w:p>
    <w:p w:rsidR="00FA1A9F" w:rsidRDefault="00FA1A9F" w:rsidP="00FA1A9F">
      <w:pPr>
        <w:pStyle w:val="a3"/>
        <w:rPr>
          <w:spacing w:val="2"/>
        </w:rPr>
      </w:pPr>
      <w:r>
        <w:rPr>
          <w:spacing w:val="2"/>
        </w:rPr>
        <w:t>В связи с обращением Кошкина О.О. от 30.11.2017 № 05-04-01-6526, в соответствии со ст. 40 Градостроительного кодекса Российской Федерации, постановлением правительства Астраханской области от 03.02.2014 № 24-П «О региональных нормативах градостроительного проектирования для планировки жилых зон населенных пунктов Астраханской области», Правилами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17.11.2016 № 156, с изменениями, внесенными решением Городской Думы муниципального образования «Город Астрахань» от 26.10.2017 № 154, п. 2.8.2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утвержденного постановлением администрации муниципального образования «Город Астрахань» от 13.11.2015 № 7844, с изменениями и дополнениями, внесенными постановлением администрации муниципального образования «Город Астрахань» от 23.12.2016 № 8719, протоколом заседания комиссии по землепользованию и застройке муниципального образования «Город Астрахань» от 19.01.2018, в связи с невозможностью соблюдения при строительстве, реконструкции и эксплуатации объекта капитального строительства на указанном земельном участке национальных стандартов и сводов правил, в результате применения которых на обязательной основе обеспечивается соблюдение требований Федерального закона от 30.12.2009 № 384-ФЗ «Технический регламент о безопасности зданий и сооружений»:</w:t>
      </w:r>
    </w:p>
    <w:p w:rsidR="00FA1A9F" w:rsidRDefault="00FA1A9F" w:rsidP="00FA1A9F">
      <w:pPr>
        <w:pStyle w:val="a3"/>
      </w:pPr>
      <w:r>
        <w:t xml:space="preserve">1. Отказать в предоставлении разрешения на отклонение </w:t>
      </w:r>
      <w:proofErr w:type="spellStart"/>
      <w:r>
        <w:t>ог</w:t>
      </w:r>
      <w:proofErr w:type="spellEnd"/>
      <w:r>
        <w:t xml:space="preserve"> предельных параметров разрешенного строительства, реконструкции объекта капитального строительства по ул. 2-я </w:t>
      </w:r>
      <w:proofErr w:type="spellStart"/>
      <w:r>
        <w:t>Сормовская</w:t>
      </w:r>
      <w:proofErr w:type="spellEnd"/>
      <w:r>
        <w:t xml:space="preserve"> в Кировском районе г. Астрахани в отношении земельных участков площадью 376 кв. м, 349 кв. м и 280 кв. м для индивидуального жилищного строительства, образуемых в результате раздела земельного участка площадью 1005 кв. м (кадастровый номер 30:12:010653:12) по ул. 2-я </w:t>
      </w:r>
      <w:proofErr w:type="spellStart"/>
      <w:r>
        <w:t>Сормовская</w:t>
      </w:r>
      <w:proofErr w:type="spellEnd"/>
      <w:r>
        <w:t xml:space="preserve"> в Кировском районе.</w:t>
      </w:r>
    </w:p>
    <w:p w:rsidR="00FA1A9F" w:rsidRDefault="00FA1A9F" w:rsidP="00FA1A9F">
      <w:pPr>
        <w:pStyle w:val="a3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FA1A9F" w:rsidRDefault="00FA1A9F" w:rsidP="00FA1A9F">
      <w:pPr>
        <w:pStyle w:val="a3"/>
      </w:pPr>
      <w:r>
        <w:t>3. Управлению информационной политики администрации муниципального образования «Город Астрахань»:</w:t>
      </w:r>
    </w:p>
    <w:p w:rsidR="00FA1A9F" w:rsidRDefault="00FA1A9F" w:rsidP="00FA1A9F">
      <w:pPr>
        <w:pStyle w:val="a3"/>
      </w:pPr>
      <w:r>
        <w:t>3.1.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A1A9F" w:rsidRDefault="00FA1A9F" w:rsidP="00FA1A9F">
      <w:pPr>
        <w:pStyle w:val="a3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FA1A9F" w:rsidRDefault="00FA1A9F" w:rsidP="00FA1A9F">
      <w:pPr>
        <w:pStyle w:val="a3"/>
      </w:pPr>
      <w:r>
        <w:t>4.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A1A9F" w:rsidRDefault="00FA1A9F" w:rsidP="00FA1A9F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5C23E6" w:rsidRDefault="005C23E6"/>
    <w:sectPr w:rsidR="005C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B30"/>
    <w:rsid w:val="00307B30"/>
    <w:rsid w:val="005C23E6"/>
    <w:rsid w:val="00FA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F5661-F8B2-4EC2-B173-B44098AC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A1A9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A1A9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2018-03-01T06:37:00Z</dcterms:created>
  <dcterms:modified xsi:type="dcterms:W3CDTF">2018-03-01T06:37:00Z</dcterms:modified>
</cp:coreProperties>
</file>