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E43" w:rsidRDefault="00C70E43" w:rsidP="00C70E43">
      <w:pPr>
        <w:pStyle w:val="3"/>
      </w:pPr>
      <w:r>
        <w:t>Администрация муниципального образования «Город Астрахань»</w:t>
      </w:r>
    </w:p>
    <w:p w:rsidR="00C70E43" w:rsidRDefault="00C70E43" w:rsidP="00C70E43">
      <w:pPr>
        <w:pStyle w:val="3"/>
      </w:pPr>
      <w:r>
        <w:t>РАСПОРЯЖЕНИЕ</w:t>
      </w:r>
    </w:p>
    <w:p w:rsidR="00C70E43" w:rsidRDefault="00C70E43" w:rsidP="00C70E43">
      <w:pPr>
        <w:pStyle w:val="3"/>
      </w:pPr>
      <w:r>
        <w:t>20 декабря 2018 года № 5402-р</w:t>
      </w:r>
    </w:p>
    <w:p w:rsidR="00C70E43" w:rsidRDefault="00C70E43" w:rsidP="00C70E43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C70E43" w:rsidRDefault="00C70E43" w:rsidP="00C70E43">
      <w:pPr>
        <w:pStyle w:val="3"/>
      </w:pPr>
      <w:r>
        <w:t xml:space="preserve">параметров разрешенного строительства, реконструкции объекта </w:t>
      </w:r>
    </w:p>
    <w:p w:rsidR="00C70E43" w:rsidRDefault="00C70E43" w:rsidP="00C70E43">
      <w:pPr>
        <w:pStyle w:val="3"/>
      </w:pPr>
      <w:r>
        <w:t>капи</w:t>
      </w:r>
      <w:bookmarkStart w:id="0" w:name="_GoBack"/>
      <w:bookmarkEnd w:id="0"/>
      <w:r>
        <w:t xml:space="preserve">тального строительства по пер. 2-й </w:t>
      </w:r>
      <w:proofErr w:type="spellStart"/>
      <w:r>
        <w:t>Путейный</w:t>
      </w:r>
      <w:proofErr w:type="spellEnd"/>
    </w:p>
    <w:p w:rsidR="00C70E43" w:rsidRDefault="00C70E43" w:rsidP="00C70E43">
      <w:pPr>
        <w:pStyle w:val="3"/>
      </w:pPr>
      <w:r>
        <w:t xml:space="preserve"> в Ленинском районе г. Астрахани»</w:t>
      </w:r>
    </w:p>
    <w:p w:rsidR="00C70E43" w:rsidRDefault="00C70E43" w:rsidP="00C70E43">
      <w:pPr>
        <w:pStyle w:val="a3"/>
      </w:pPr>
      <w:r>
        <w:t xml:space="preserve">В связи с обращением управления муниципального имущества администрации муниципального образования «Город Астрахань» от 09.10.2018 № 01-10-02-7147/2018,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C70E43" w:rsidRDefault="00C70E43" w:rsidP="00C70E43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2-й </w:t>
      </w:r>
      <w:proofErr w:type="spellStart"/>
      <w:r>
        <w:t>Путейный</w:t>
      </w:r>
      <w:proofErr w:type="spellEnd"/>
      <w:r>
        <w:t xml:space="preserve"> в Ленинском районе г. Астрахани в отношении земельного участка (кадастровый номер 30:12:000000:8444), площадь которого 545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C70E43" w:rsidRDefault="00C70E43" w:rsidP="00C70E4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70E43" w:rsidRDefault="00C70E43" w:rsidP="00C70E4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70E43" w:rsidRDefault="00C70E43" w:rsidP="00C70E4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70E43" w:rsidRDefault="00C70E43" w:rsidP="00C70E4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70E43" w:rsidRDefault="00C70E43" w:rsidP="00C70E43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C70E43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B33"/>
    <w:rsid w:val="00330B33"/>
    <w:rsid w:val="00984FF0"/>
    <w:rsid w:val="00C7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0E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0E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0E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0E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2018-12-27T06:35:00Z</dcterms:created>
  <dcterms:modified xsi:type="dcterms:W3CDTF">2018-12-27T06:35:00Z</dcterms:modified>
</cp:coreProperties>
</file>