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AE" w:rsidRDefault="00FB4DAE" w:rsidP="00FB4DAE">
      <w:pPr>
        <w:pStyle w:val="3"/>
        <w:suppressAutoHyphens/>
      </w:pPr>
      <w:r>
        <w:t>Глава муниципального образования «Город Астрахань»</w:t>
      </w:r>
    </w:p>
    <w:p w:rsidR="00FB4DAE" w:rsidRDefault="00FB4DAE" w:rsidP="00FB4DAE">
      <w:pPr>
        <w:pStyle w:val="3"/>
        <w:suppressAutoHyphens/>
      </w:pPr>
      <w:r>
        <w:t>РАСПОРЯЖЕНИЕ</w:t>
      </w:r>
      <w:bookmarkStart w:id="0" w:name="_GoBack"/>
      <w:bookmarkEnd w:id="0"/>
    </w:p>
    <w:p w:rsidR="00FB4DAE" w:rsidRDefault="00FB4DAE" w:rsidP="00FB4DAE">
      <w:pPr>
        <w:pStyle w:val="3"/>
        <w:suppressAutoHyphens/>
      </w:pPr>
      <w:r>
        <w:t>20 июля 2017 года № 94-р-мо</w:t>
      </w:r>
    </w:p>
    <w:p w:rsidR="00FB4DAE" w:rsidRDefault="00FB4DAE" w:rsidP="00FB4DAE">
      <w:pPr>
        <w:pStyle w:val="3"/>
        <w:suppressAutoHyphens/>
      </w:pPr>
      <w:r>
        <w:t xml:space="preserve"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>
        <w:t>в с</w:t>
      </w:r>
      <w:proofErr w:type="gramEnd"/>
      <w:r>
        <w:t xml:space="preserve">/т «Электрон» на р. Кривая </w:t>
      </w:r>
      <w:proofErr w:type="spellStart"/>
      <w:r>
        <w:t>Болда</w:t>
      </w:r>
      <w:proofErr w:type="spellEnd"/>
      <w:r>
        <w:t>, участок № 294 в Ленинском районе г. Астрахани»</w:t>
      </w:r>
    </w:p>
    <w:p w:rsidR="00FB4DAE" w:rsidRDefault="00FB4DAE" w:rsidP="00FB4DAE">
      <w:pPr>
        <w:pStyle w:val="a3"/>
        <w:rPr>
          <w:spacing w:val="-2"/>
        </w:rPr>
      </w:pPr>
      <w:r>
        <w:t xml:space="preserve"> </w:t>
      </w:r>
      <w:r>
        <w:rPr>
          <w:spacing w:val="-2"/>
        </w:rPr>
        <w:t xml:space="preserve">В связи с обращением </w:t>
      </w:r>
      <w:proofErr w:type="spellStart"/>
      <w:r>
        <w:rPr>
          <w:spacing w:val="-2"/>
        </w:rPr>
        <w:t>Муртазаевой</w:t>
      </w:r>
      <w:proofErr w:type="spellEnd"/>
      <w:r>
        <w:rPr>
          <w:spacing w:val="-2"/>
        </w:rPr>
        <w:t xml:space="preserve"> Г.Р. от 08.06.2017 № 05-04-01-2904,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16.06.2017,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 xml:space="preserve">1. Провести публичные слушания 03.08.2017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«Электрон» на р. Кривая </w:t>
      </w:r>
      <w:proofErr w:type="spellStart"/>
      <w:r>
        <w:rPr>
          <w:spacing w:val="-2"/>
        </w:rPr>
        <w:t>Болда</w:t>
      </w:r>
      <w:proofErr w:type="spellEnd"/>
      <w:r>
        <w:rPr>
          <w:spacing w:val="-2"/>
        </w:rPr>
        <w:t xml:space="preserve"> в Ленинском районе г. Астрахани в отношении земельного участка № 294 (кадастровый номер 30:12:020027:352), площадь которого 564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2.1. Организовать в период с 27.07.2017 по 03.08.2017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2.2. Организовать работы по подготовке и проведению публичных слушаний.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2.3. Подготовить протокол и заключение о результатах публичных слушаний.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03.08.2017.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B4DAE" w:rsidRDefault="00FB4DAE" w:rsidP="00FB4DAE">
      <w:pPr>
        <w:pStyle w:val="a3"/>
        <w:rPr>
          <w:spacing w:val="-2"/>
        </w:rPr>
      </w:pPr>
      <w:r>
        <w:rPr>
          <w:spacing w:val="-2"/>
        </w:rP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FB4DAE" w:rsidRDefault="00FB4DAE" w:rsidP="00FB4DAE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FB4DAE" w:rsidRDefault="00FB4DAE" w:rsidP="00FB4DAE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897A35" w:rsidRPr="00FB4DAE" w:rsidRDefault="00FB4DAE" w:rsidP="00FB4DAE">
      <w:pPr>
        <w:jc w:val="right"/>
        <w:rPr>
          <w:b/>
          <w:bCs/>
          <w:cap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sectPr w:rsidR="00897A35" w:rsidRPr="00FB4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AE"/>
    <w:rsid w:val="00897A35"/>
    <w:rsid w:val="00F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DB3B3-0E56-48BE-AF0F-BFDE8B4D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A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4DA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4DA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2017-07-27T05:01:00Z</dcterms:created>
  <dcterms:modified xsi:type="dcterms:W3CDTF">2017-07-27T05:02:00Z</dcterms:modified>
</cp:coreProperties>
</file>