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0C1" w:rsidRDefault="005430C1" w:rsidP="005430C1">
      <w:pPr>
        <w:pStyle w:val="3"/>
        <w:suppressAutoHyphens/>
      </w:pPr>
      <w:r>
        <w:t>Администрация муниципального образования «Город Астрахань»</w:t>
      </w:r>
      <w:r>
        <w:br/>
        <w:t>РАСПОРЯЖЕНИЕ</w:t>
      </w:r>
    </w:p>
    <w:p w:rsidR="005430C1" w:rsidRDefault="005430C1" w:rsidP="005430C1">
      <w:pPr>
        <w:pStyle w:val="3"/>
        <w:suppressAutoHyphens/>
      </w:pPr>
      <w:r>
        <w:t>20 июля 2018 года № 3199-р</w:t>
      </w:r>
    </w:p>
    <w:p w:rsidR="005430C1" w:rsidRDefault="005430C1" w:rsidP="005430C1">
      <w:pPr>
        <w:pStyle w:val="3"/>
        <w:suppressAutoHyphens/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в</w:t>
      </w:r>
      <w:proofErr w:type="gramEnd"/>
      <w:r>
        <w:t xml:space="preserve"> </w:t>
      </w:r>
    </w:p>
    <w:p w:rsidR="005430C1" w:rsidRDefault="005430C1" w:rsidP="005430C1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с/т «Портовик» Астраханского порта Волжского объединенного речного пароходства в Советском районе г. Астрахани»</w:t>
      </w:r>
    </w:p>
    <w:p w:rsidR="005430C1" w:rsidRDefault="005430C1" w:rsidP="005430C1">
      <w:pPr>
        <w:pStyle w:val="a3"/>
      </w:pPr>
      <w:proofErr w:type="gramStart"/>
      <w:r>
        <w:t xml:space="preserve">В связи с обращением Измайловой С.И., </w:t>
      </w:r>
      <w:proofErr w:type="spellStart"/>
      <w:r>
        <w:t>Хаттаева</w:t>
      </w:r>
      <w:proofErr w:type="spellEnd"/>
      <w:r>
        <w:t xml:space="preserve"> </w:t>
      </w:r>
      <w:proofErr w:type="spellStart"/>
      <w:r>
        <w:t>Р.А.о</w:t>
      </w:r>
      <w:proofErr w:type="spellEnd"/>
      <w:r>
        <w:t>. от 19.04.2018 № 05-04-01-2151,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</w:t>
      </w:r>
      <w:proofErr w:type="gramEnd"/>
      <w:r>
        <w:t xml:space="preserve"> </w:t>
      </w:r>
      <w:proofErr w:type="gramStart"/>
      <w:r>
        <w:t>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28.06.2018, в связи с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</w:t>
      </w:r>
      <w:proofErr w:type="gramEnd"/>
      <w:r>
        <w:t xml:space="preserve">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5430C1" w:rsidRDefault="005430C1" w:rsidP="005430C1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«Портовик» Астраханского порта Волжского объединенного речного пароходства в Советском районе г. Астрахани в отношении земельных участков площадью 300 кв. м и 300 кв. м - для индивидуального садоводства, образуемых в результате раздела земельного участка площадью 600 кв. м (кадастровый номер 30:12:032114</w:t>
      </w:r>
      <w:proofErr w:type="gramEnd"/>
      <w:r>
        <w:t>:131).</w:t>
      </w:r>
    </w:p>
    <w:p w:rsidR="005430C1" w:rsidRDefault="005430C1" w:rsidP="005430C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430C1" w:rsidRDefault="005430C1" w:rsidP="005430C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430C1" w:rsidRDefault="005430C1" w:rsidP="005430C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30C1" w:rsidRDefault="005430C1" w:rsidP="005430C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30C1" w:rsidRDefault="005430C1" w:rsidP="005430C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430C1" w:rsidRDefault="005430C1" w:rsidP="005430C1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03A"/>
    <w:rsid w:val="005430C1"/>
    <w:rsid w:val="00984FF0"/>
    <w:rsid w:val="00F6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30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430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5430C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30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430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5430C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2018-07-26T06:02:00Z</dcterms:created>
  <dcterms:modified xsi:type="dcterms:W3CDTF">2018-07-26T06:02:00Z</dcterms:modified>
</cp:coreProperties>
</file>