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648" w:rsidRDefault="007D3648" w:rsidP="005A039A">
      <w:pPr>
        <w:pStyle w:val="a3"/>
        <w:jc w:val="center"/>
        <w:rPr>
          <w:rFonts w:ascii="Cambria" w:hAnsi="Cambria" w:cs="Cambria"/>
          <w:b/>
          <w:bCs/>
          <w:sz w:val="20"/>
          <w:szCs w:val="20"/>
        </w:rPr>
      </w:pPr>
      <w:r>
        <w:rPr>
          <w:rFonts w:ascii="Cambria" w:hAnsi="Cambria" w:cs="Cambria"/>
          <w:b/>
          <w:bCs/>
          <w:sz w:val="20"/>
          <w:szCs w:val="20"/>
        </w:rPr>
        <w:t>Администрация муниципального образования «Город Астрахань»</w:t>
      </w:r>
    </w:p>
    <w:p w:rsidR="007D3648" w:rsidRDefault="007D3648" w:rsidP="007D3648">
      <w:pPr>
        <w:pStyle w:val="3"/>
      </w:pPr>
      <w:r>
        <w:t>РАСПОРЯЖЕНИЕ</w:t>
      </w:r>
    </w:p>
    <w:p w:rsidR="007D3648" w:rsidRDefault="007D3648" w:rsidP="007D3648">
      <w:pPr>
        <w:pStyle w:val="3"/>
      </w:pPr>
      <w:r>
        <w:t xml:space="preserve">21 августа 2018 года № 3763-р </w:t>
      </w:r>
    </w:p>
    <w:p w:rsidR="007D3648" w:rsidRDefault="007D3648" w:rsidP="007D3648">
      <w:pPr>
        <w:pStyle w:val="3"/>
      </w:pPr>
      <w:r>
        <w:t xml:space="preserve">«Об отказе в предоставлении разрешения на отклонение </w:t>
      </w:r>
    </w:p>
    <w:p w:rsidR="007D3648" w:rsidRDefault="007D3648" w:rsidP="007D3648">
      <w:pPr>
        <w:pStyle w:val="3"/>
      </w:pPr>
      <w:r>
        <w:t xml:space="preserve">от предельных параметров разрешенного строительства, </w:t>
      </w:r>
    </w:p>
    <w:p w:rsidR="007D3648" w:rsidRDefault="007D3648" w:rsidP="007D3648">
      <w:pPr>
        <w:pStyle w:val="3"/>
      </w:pPr>
      <w:r>
        <w:t>реконструкции объекта капитального строительства</w:t>
      </w:r>
    </w:p>
    <w:p w:rsidR="007D3648" w:rsidRDefault="007D3648" w:rsidP="007D3648">
      <w:pPr>
        <w:pStyle w:val="3"/>
      </w:pPr>
      <w:r>
        <w:t xml:space="preserve">по ул. Косарева, 5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7D3648" w:rsidRDefault="007D3648" w:rsidP="007D3648">
      <w:pPr>
        <w:pStyle w:val="a3"/>
      </w:pPr>
      <w:proofErr w:type="gramStart"/>
      <w:r>
        <w:t xml:space="preserve">В связи с обращением </w:t>
      </w:r>
      <w:proofErr w:type="spellStart"/>
      <w:r>
        <w:t>Тимовкина</w:t>
      </w:r>
      <w:proofErr w:type="spellEnd"/>
      <w:r>
        <w:t xml:space="preserve"> А.А. от 15.05.2018 № 05/18-2805-(0)-0, в соответствии со ст. 40 Градостроительного кодекса Российской Федерации, ст</w:t>
      </w:r>
      <w:bookmarkStart w:id="0" w:name="_GoBack"/>
      <w:bookmarkEnd w:id="0"/>
      <w:r>
        <w:t>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</w:t>
      </w:r>
      <w:proofErr w:type="gramStart"/>
      <w: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</w:t>
      </w:r>
      <w:proofErr w:type="gramEnd"/>
      <w:r>
        <w:t xml:space="preserve"> о безопасности зданий и сооружений»:</w:t>
      </w:r>
    </w:p>
    <w:p w:rsidR="007D3648" w:rsidRDefault="007D3648" w:rsidP="007D3648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Косарева, 5 в </w:t>
      </w:r>
      <w:proofErr w:type="spellStart"/>
      <w:r>
        <w:t>Трусовском</w:t>
      </w:r>
      <w:proofErr w:type="spellEnd"/>
      <w:r>
        <w:t xml:space="preserve"> районе г. Астрахани в отношении расстояния от основного строения на земельном участке площадью 273 кв. м (кадастровый номер 30:12:041395:2) до границ земельных участков по ул. Юбилейной, 8, ул. Косарева, 7 - 1 м. </w:t>
      </w:r>
      <w:proofErr w:type="gramEnd"/>
    </w:p>
    <w:p w:rsidR="007D3648" w:rsidRDefault="007D3648" w:rsidP="007D3648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D3648" w:rsidRDefault="007D3648" w:rsidP="007D3648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7D3648" w:rsidRDefault="007D3648" w:rsidP="007D3648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3648" w:rsidRDefault="007D3648" w:rsidP="007D3648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3648" w:rsidRDefault="007D3648" w:rsidP="007D364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3648" w:rsidRDefault="007D3648" w:rsidP="007D364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493"/>
    <w:rsid w:val="005A039A"/>
    <w:rsid w:val="007D3648"/>
    <w:rsid w:val="00984FF0"/>
    <w:rsid w:val="00CA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6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6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6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6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2018-08-30T04:49:00Z</dcterms:created>
  <dcterms:modified xsi:type="dcterms:W3CDTF">2018-08-30T07:21:00Z</dcterms:modified>
</cp:coreProperties>
</file>