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F5" w:rsidRDefault="00680CF5" w:rsidP="00680CF5">
      <w:pPr>
        <w:pStyle w:val="3"/>
      </w:pPr>
      <w:r>
        <w:t>Администрация муниципального образования «Город Астрахань»</w:t>
      </w:r>
    </w:p>
    <w:p w:rsidR="00680CF5" w:rsidRDefault="00680CF5" w:rsidP="00680CF5">
      <w:pPr>
        <w:pStyle w:val="3"/>
      </w:pPr>
      <w:r>
        <w:t>РАСПОРЯЖЕНИЕ</w:t>
      </w:r>
    </w:p>
    <w:p w:rsidR="00680CF5" w:rsidRDefault="00680CF5" w:rsidP="00680CF5">
      <w:pPr>
        <w:pStyle w:val="3"/>
      </w:pPr>
      <w:bookmarkStart w:id="0" w:name="_GoBack"/>
      <w:bookmarkEnd w:id="0"/>
      <w:r>
        <w:t>23 октября 2017 года № 1188-р</w:t>
      </w:r>
    </w:p>
    <w:p w:rsidR="00680CF5" w:rsidRDefault="00680CF5" w:rsidP="00680CF5">
      <w:pPr>
        <w:pStyle w:val="3"/>
      </w:pPr>
      <w:r>
        <w:t xml:space="preserve">«О проведении открытого конкурса на лучшую эмблему </w:t>
      </w:r>
    </w:p>
    <w:p w:rsidR="00680CF5" w:rsidRDefault="00680CF5" w:rsidP="00680CF5">
      <w:pPr>
        <w:pStyle w:val="3"/>
      </w:pPr>
      <w:r>
        <w:t>празднования 460-летия образования города Астрахани»</w:t>
      </w:r>
    </w:p>
    <w:p w:rsidR="00680CF5" w:rsidRDefault="00680CF5" w:rsidP="00680CF5">
      <w:pPr>
        <w:pStyle w:val="a3"/>
      </w:pPr>
      <w:r>
        <w:t>В целях отбора лучшего проекта эмблемы празднования и осуществления информационного старта по подготовке и проведению праздничных мероприятий в честь 460-летия основания города Астрахани:</w:t>
      </w:r>
    </w:p>
    <w:p w:rsidR="00680CF5" w:rsidRDefault="00680CF5" w:rsidP="00680CF5">
      <w:pPr>
        <w:pStyle w:val="a3"/>
      </w:pPr>
      <w:r>
        <w:t>1. Утвердить прилагаемые:</w:t>
      </w:r>
    </w:p>
    <w:p w:rsidR="00680CF5" w:rsidRDefault="00680CF5" w:rsidP="00680CF5">
      <w:pPr>
        <w:pStyle w:val="a3"/>
      </w:pPr>
      <w:r>
        <w:t>1.1. Положение о проведении открытого конкурса на лучшую эмблему празднования 460-летия образования города Астрахани.</w:t>
      </w:r>
    </w:p>
    <w:p w:rsidR="00680CF5" w:rsidRDefault="00680CF5" w:rsidP="00680CF5">
      <w:pPr>
        <w:pStyle w:val="a3"/>
      </w:pPr>
      <w:r>
        <w:t>1.2. Состав конкурсной комиссии на лучшую эмблему празднования 460-летия образования города Астрахани.</w:t>
      </w:r>
    </w:p>
    <w:p w:rsidR="00680CF5" w:rsidRDefault="00680CF5" w:rsidP="00680CF5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выступить заказчиком на проведение открытого конкурса на лучшую эмблему празднования 460-летия образования города Астрахани.</w:t>
      </w:r>
    </w:p>
    <w:p w:rsidR="00680CF5" w:rsidRDefault="00680CF5" w:rsidP="00680CF5">
      <w:pPr>
        <w:pStyle w:val="a3"/>
      </w:pPr>
      <w:r>
        <w:t>3. Управлению информационной политики администрации муниципального образования «Город Астрахань» опубликовать в средствах массовой информации и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Астрахань», Положение о проведении конкурса, а также распорядительный акт об итогах конкурса.</w:t>
      </w:r>
    </w:p>
    <w:p w:rsidR="00680CF5" w:rsidRDefault="00680CF5" w:rsidP="00680CF5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680CF5" w:rsidRDefault="00680CF5" w:rsidP="00680CF5">
      <w:pPr>
        <w:pStyle w:val="a3"/>
        <w:jc w:val="right"/>
      </w:pPr>
      <w:r>
        <w:rPr>
          <w:b/>
          <w:bCs/>
        </w:rPr>
        <w:t xml:space="preserve">Глава администрации О.А. </w:t>
      </w:r>
      <w:r>
        <w:rPr>
          <w:b/>
          <w:bCs/>
          <w:caps/>
        </w:rPr>
        <w:t>Полумордвинов</w:t>
      </w:r>
    </w:p>
    <w:p w:rsidR="00680CF5" w:rsidRDefault="00680CF5" w:rsidP="00680CF5">
      <w:pPr>
        <w:pStyle w:val="a3"/>
      </w:pPr>
    </w:p>
    <w:p w:rsidR="00680CF5" w:rsidRDefault="00680CF5" w:rsidP="00680CF5">
      <w:pPr>
        <w:pStyle w:val="a3"/>
        <w:ind w:left="2835" w:firstLine="0"/>
      </w:pPr>
      <w:r>
        <w:t>Утверждено распоряжением администрации</w:t>
      </w:r>
    </w:p>
    <w:p w:rsidR="00680CF5" w:rsidRDefault="00680CF5" w:rsidP="00680CF5">
      <w:pPr>
        <w:pStyle w:val="a3"/>
        <w:ind w:left="2835" w:firstLine="0"/>
      </w:pPr>
      <w:r>
        <w:t>муниципального образования «Город Астрахань» от 23.10.2017 № 1188-р</w:t>
      </w:r>
    </w:p>
    <w:p w:rsidR="00680CF5" w:rsidRDefault="00680CF5" w:rsidP="00680CF5">
      <w:pPr>
        <w:pStyle w:val="3"/>
      </w:pPr>
      <w:r>
        <w:t xml:space="preserve">Положение о проведении открытого конкурса на </w:t>
      </w:r>
      <w:proofErr w:type="gramStart"/>
      <w:r>
        <w:t>лучшую</w:t>
      </w:r>
      <w:proofErr w:type="gramEnd"/>
      <w:r>
        <w:t xml:space="preserve"> </w:t>
      </w:r>
    </w:p>
    <w:p w:rsidR="00680CF5" w:rsidRDefault="00680CF5" w:rsidP="00680CF5">
      <w:pPr>
        <w:pStyle w:val="3"/>
      </w:pPr>
      <w:r>
        <w:t xml:space="preserve">эмблему празднования 460-летия образования города Астрахани </w:t>
      </w:r>
    </w:p>
    <w:p w:rsidR="00680CF5" w:rsidRDefault="00680CF5" w:rsidP="00680CF5">
      <w:pPr>
        <w:pStyle w:val="a3"/>
      </w:pPr>
      <w:r>
        <w:t>1. Общие положения.</w:t>
      </w:r>
    </w:p>
    <w:p w:rsidR="00680CF5" w:rsidRDefault="00680CF5" w:rsidP="00680CF5">
      <w:pPr>
        <w:pStyle w:val="a3"/>
      </w:pPr>
      <w:r>
        <w:t>1.1. Открытый конкурс на лучшую эмблему празднования 460-летия образования города Астрахани (далее - Конкурс) проводится в рамках подготовки и проведения мероприятий, приуроченных к 2018 году в честь празднования 460-летия основания города Астрахани, выявления талантливых горожан в области художественного творчества и последующего использования их работ в качестве эмблемы празднования 460-летия основания города Астрахани.</w:t>
      </w:r>
    </w:p>
    <w:p w:rsidR="00680CF5" w:rsidRDefault="00680CF5" w:rsidP="00680CF5">
      <w:pPr>
        <w:pStyle w:val="a3"/>
      </w:pPr>
      <w:r>
        <w:t>1.2. Настоящее Положение определяет цели и задачи Конкурса, порядок его проведения и финансирования.</w:t>
      </w:r>
    </w:p>
    <w:p w:rsidR="00680CF5" w:rsidRDefault="00680CF5" w:rsidP="00680CF5">
      <w:pPr>
        <w:pStyle w:val="a3"/>
      </w:pPr>
      <w:r>
        <w:t xml:space="preserve">1.3. Учредитель Конкурса - администрация муниципального </w:t>
      </w:r>
      <w:proofErr w:type="gramStart"/>
      <w:r>
        <w:t>образова­ния</w:t>
      </w:r>
      <w:proofErr w:type="gramEnd"/>
      <w:r>
        <w:t xml:space="preserve"> «Город Астрахань».</w:t>
      </w:r>
    </w:p>
    <w:p w:rsidR="00680CF5" w:rsidRDefault="00680CF5" w:rsidP="00680CF5">
      <w:pPr>
        <w:pStyle w:val="a3"/>
      </w:pPr>
      <w:r>
        <w:t>1.4. Организатор Конкурса - управление по строительству, архитектуре и градостроительству администрации муниципального образования «Город Астрахань».</w:t>
      </w:r>
    </w:p>
    <w:p w:rsidR="00680CF5" w:rsidRDefault="00680CF5" w:rsidP="00680CF5">
      <w:pPr>
        <w:pStyle w:val="a3"/>
      </w:pPr>
      <w:r>
        <w:t xml:space="preserve">1.5. Для оценки лучшего проекта эмблемы празднования создается конкурсная комиссия из сотрудников структурных подразделений </w:t>
      </w:r>
      <w:proofErr w:type="gramStart"/>
      <w:r>
        <w:t>админи­страции</w:t>
      </w:r>
      <w:proofErr w:type="gramEnd"/>
      <w:r>
        <w:t xml:space="preserve"> муниципального образования «Город Астрахань» и (по согласова­нию) представителей творческих и общественных организаций, образова­тельных учреждений высшего и среднего профессионального образования.</w:t>
      </w:r>
    </w:p>
    <w:p w:rsidR="00680CF5" w:rsidRDefault="00680CF5" w:rsidP="00680CF5">
      <w:pPr>
        <w:pStyle w:val="a3"/>
      </w:pPr>
      <w:r>
        <w:t>2. Цель и задача Конкурса.</w:t>
      </w:r>
    </w:p>
    <w:p w:rsidR="00680CF5" w:rsidRDefault="00680CF5" w:rsidP="00680CF5">
      <w:pPr>
        <w:pStyle w:val="a3"/>
      </w:pPr>
      <w:r>
        <w:t>2.1. Цель Конкурса - отбор лучшего проекта эмблемы празднования и осуществление информационного старта по подготовке и проведению праздничных мероприятий в честь 460-летия основания города Астрахани:</w:t>
      </w:r>
    </w:p>
    <w:p w:rsidR="00680CF5" w:rsidRDefault="00680CF5" w:rsidP="00680CF5">
      <w:pPr>
        <w:pStyle w:val="a3"/>
      </w:pPr>
      <w:r>
        <w:t>а) создание условий для самореализации жителей города;</w:t>
      </w:r>
    </w:p>
    <w:p w:rsidR="00680CF5" w:rsidRDefault="00680CF5" w:rsidP="00680CF5">
      <w:pPr>
        <w:pStyle w:val="a3"/>
      </w:pPr>
      <w:r>
        <w:t>б) привлечение внимания общественности к творчеству горожан;</w:t>
      </w:r>
    </w:p>
    <w:p w:rsidR="00680CF5" w:rsidRDefault="00680CF5" w:rsidP="00680CF5">
      <w:pPr>
        <w:pStyle w:val="a3"/>
      </w:pPr>
      <w:r>
        <w:t xml:space="preserve">в) привлечение и развитие интереса горожан к разработке </w:t>
      </w:r>
      <w:proofErr w:type="gramStart"/>
      <w:r>
        <w:t>бренд-платформы</w:t>
      </w:r>
      <w:proofErr w:type="gramEnd"/>
      <w:r>
        <w:t xml:space="preserve"> города; </w:t>
      </w:r>
    </w:p>
    <w:p w:rsidR="00680CF5" w:rsidRDefault="00680CF5" w:rsidP="00680CF5">
      <w:pPr>
        <w:pStyle w:val="a3"/>
      </w:pPr>
      <w:r>
        <w:t xml:space="preserve">г) разработка эмблемы (логотипа) для дальнейшего использования ее в </w:t>
      </w:r>
      <w:proofErr w:type="gramStart"/>
      <w:r>
        <w:t>каче­стве</w:t>
      </w:r>
      <w:proofErr w:type="gramEnd"/>
      <w:r>
        <w:t xml:space="preserve"> символики города.</w:t>
      </w:r>
    </w:p>
    <w:p w:rsidR="00680CF5" w:rsidRDefault="00680CF5" w:rsidP="00680CF5">
      <w:pPr>
        <w:pStyle w:val="a3"/>
      </w:pPr>
      <w:r>
        <w:t xml:space="preserve">2.2. Задача Конкурса - создание яркого, выразительного образа </w:t>
      </w:r>
      <w:proofErr w:type="gramStart"/>
      <w:r>
        <w:t>эм­блемы</w:t>
      </w:r>
      <w:proofErr w:type="gramEnd"/>
      <w:r>
        <w:t xml:space="preserve"> праздника, которая должна найти отклик у жителей города, других регионов страны, стать опознавательным и представительским знаком терри­ториальной принадлежности граждан, ей можно сопровождать мероприятия и промо-материалы в рамках подготовки и проведения праздничных меро­приятий в честь юбилея, использовать в различных сферах, сопровождающих торжество: размещение на баннерах, сувенирной и подарочной продукции, на транспорте, </w:t>
      </w:r>
      <w:proofErr w:type="gramStart"/>
      <w:r>
        <w:t>объектах</w:t>
      </w:r>
      <w:proofErr w:type="gramEnd"/>
      <w:r>
        <w:t xml:space="preserve"> социальной инфраструктуры, широко использовать в СМИ и так далее.</w:t>
      </w:r>
    </w:p>
    <w:p w:rsidR="00680CF5" w:rsidRDefault="00680CF5" w:rsidP="00680CF5">
      <w:pPr>
        <w:pStyle w:val="a3"/>
      </w:pPr>
      <w:r>
        <w:t>3. Сроки проведения Конкурса.</w:t>
      </w:r>
    </w:p>
    <w:p w:rsidR="00680CF5" w:rsidRDefault="00680CF5" w:rsidP="00680CF5">
      <w:pPr>
        <w:pStyle w:val="a3"/>
      </w:pPr>
      <w:r>
        <w:t xml:space="preserve">Прием заявок и конкурсных работ осуществляется с 1 ноября по 15 </w:t>
      </w:r>
      <w:proofErr w:type="gramStart"/>
      <w:r>
        <w:t>де­кабря</w:t>
      </w:r>
      <w:proofErr w:type="gramEnd"/>
      <w:r>
        <w:t xml:space="preserve"> 2017 года.</w:t>
      </w:r>
    </w:p>
    <w:p w:rsidR="00680CF5" w:rsidRDefault="00680CF5" w:rsidP="00680CF5">
      <w:pPr>
        <w:pStyle w:val="a3"/>
      </w:pPr>
      <w:r>
        <w:t xml:space="preserve">Все представленные на конкурс проектные предложения </w:t>
      </w:r>
      <w:proofErr w:type="gramStart"/>
      <w:r>
        <w:t>рассматрива­ются</w:t>
      </w:r>
      <w:proofErr w:type="gramEnd"/>
      <w:r>
        <w:t xml:space="preserve"> конкурсной комиссией в течение месяца.</w:t>
      </w:r>
    </w:p>
    <w:p w:rsidR="00680CF5" w:rsidRDefault="00680CF5" w:rsidP="00680CF5">
      <w:pPr>
        <w:pStyle w:val="a3"/>
      </w:pPr>
      <w:r>
        <w:t>Награждение победителей Конкурса памятными подарками и грамота­ми состоится на праздновании «День местного самоуправления» в 2018 году.</w:t>
      </w:r>
    </w:p>
    <w:p w:rsidR="00680CF5" w:rsidRDefault="00680CF5" w:rsidP="00680CF5">
      <w:pPr>
        <w:pStyle w:val="a3"/>
      </w:pPr>
      <w:r>
        <w:t>4. Участники Конкурса.</w:t>
      </w:r>
    </w:p>
    <w:p w:rsidR="00680CF5" w:rsidRDefault="00680CF5" w:rsidP="00680CF5">
      <w:pPr>
        <w:pStyle w:val="a3"/>
      </w:pPr>
      <w:r>
        <w:t xml:space="preserve">4.1. В Конкурсе могут принять участие юридические и физические лица: художники, дизайнеры, копирайтеры, дизайн-студии, рекламные агентства, образовательные организации, их творческие объединения, обучающиеся </w:t>
      </w:r>
      <w:proofErr w:type="gramStart"/>
      <w:r>
        <w:t>сту­денты</w:t>
      </w:r>
      <w:proofErr w:type="gramEnd"/>
      <w:r>
        <w:t>.</w:t>
      </w:r>
    </w:p>
    <w:p w:rsidR="00680CF5" w:rsidRDefault="00680CF5" w:rsidP="00680CF5">
      <w:pPr>
        <w:pStyle w:val="a3"/>
      </w:pPr>
      <w:r>
        <w:t>4.2. Участие в Конкурсе инициируется участником (физическим или юридическим лицом).</w:t>
      </w:r>
    </w:p>
    <w:p w:rsidR="00680CF5" w:rsidRDefault="00680CF5" w:rsidP="00680CF5">
      <w:pPr>
        <w:pStyle w:val="a3"/>
      </w:pPr>
      <w:r>
        <w:t>5. Условия участия.</w:t>
      </w:r>
    </w:p>
    <w:p w:rsidR="00680CF5" w:rsidRDefault="00680CF5" w:rsidP="00680CF5">
      <w:pPr>
        <w:pStyle w:val="a3"/>
      </w:pPr>
      <w:r>
        <w:lastRenderedPageBreak/>
        <w:t>5.1. Принимаются к рассмотрению работы, четко соответствующие основной теме Конкурса, а также техническим требованиям.</w:t>
      </w:r>
    </w:p>
    <w:p w:rsidR="00680CF5" w:rsidRDefault="00680CF5" w:rsidP="00680CF5">
      <w:pPr>
        <w:pStyle w:val="a3"/>
      </w:pPr>
      <w:r>
        <w:t>5.2. Обязательные условия для участников Конкурса:</w:t>
      </w:r>
    </w:p>
    <w:p w:rsidR="00680CF5" w:rsidRDefault="00680CF5" w:rsidP="00680CF5">
      <w:pPr>
        <w:pStyle w:val="a3"/>
      </w:pPr>
      <w:r>
        <w:t xml:space="preserve">- возраст автора должен быть от 14 и старше (в случае участия коллектива </w:t>
      </w:r>
      <w:proofErr w:type="gramStart"/>
      <w:r>
        <w:t>ав­торов</w:t>
      </w:r>
      <w:proofErr w:type="gramEnd"/>
      <w:r>
        <w:t xml:space="preserve"> возраст самого младшего участника должен быть не менее 14 лет).</w:t>
      </w:r>
    </w:p>
    <w:p w:rsidR="00680CF5" w:rsidRDefault="00680CF5" w:rsidP="00680CF5">
      <w:pPr>
        <w:pStyle w:val="a3"/>
      </w:pPr>
      <w:r>
        <w:t>6. Порядок предоставления конкурсных материалов.</w:t>
      </w:r>
    </w:p>
    <w:p w:rsidR="00680CF5" w:rsidRDefault="00680CF5" w:rsidP="00680CF5">
      <w:pPr>
        <w:pStyle w:val="a3"/>
      </w:pPr>
      <w:r>
        <w:rPr>
          <w:spacing w:val="2"/>
        </w:rPr>
        <w:t xml:space="preserve">6.1. Конкурсный проект следует представлять под девизом, </w:t>
      </w:r>
      <w:proofErr w:type="gramStart"/>
      <w:r>
        <w:rPr>
          <w:spacing w:val="2"/>
        </w:rPr>
        <w:t>выражен­ным</w:t>
      </w:r>
      <w:proofErr w:type="gramEnd"/>
      <w:r>
        <w:rPr>
          <w:spacing w:val="2"/>
        </w:rPr>
        <w:t xml:space="preserve"> шестизначным числом, которое пишется в верхнем правом углу всех ма­териалов проекта, представляемых на конкурс, а также на девизном конверте (высота цифр 1 см).</w:t>
      </w:r>
    </w:p>
    <w:p w:rsidR="00680CF5" w:rsidRDefault="00680CF5" w:rsidP="00680CF5">
      <w:pPr>
        <w:pStyle w:val="a3"/>
      </w:pPr>
      <w:r>
        <w:t>К проекту прилагается заявка физического лица на участие в открытом конкурсе на лучшую эмблему празднования 460-летия образования города Астрахани в запечатанном девизном конверте, который должен содержать фамилию, имя, отчество и адрес (с обязательным указанием индекса отделения связи) и согласие на обработку персональных данных автора проекта (приложение к Положению).</w:t>
      </w:r>
    </w:p>
    <w:p w:rsidR="00680CF5" w:rsidRDefault="00680CF5" w:rsidP="00680CF5">
      <w:pPr>
        <w:pStyle w:val="a3"/>
      </w:pPr>
      <w:r>
        <w:t>6.2. Проект эмблемы включает в себя:</w:t>
      </w:r>
    </w:p>
    <w:p w:rsidR="00680CF5" w:rsidRDefault="00680CF5" w:rsidP="00680CF5">
      <w:pPr>
        <w:pStyle w:val="a3"/>
      </w:pPr>
      <w:r>
        <w:t>а) эскиз эмблемы, распечатанный в цветовом решении на листе формата А</w:t>
      </w:r>
      <w:proofErr w:type="gramStart"/>
      <w:r>
        <w:t>4</w:t>
      </w:r>
      <w:proofErr w:type="gramEnd"/>
      <w:r>
        <w:t>;</w:t>
      </w:r>
    </w:p>
    <w:p w:rsidR="00680CF5" w:rsidRDefault="00680CF5" w:rsidP="00680CF5">
      <w:pPr>
        <w:pStyle w:val="a3"/>
      </w:pPr>
      <w:r>
        <w:t>б) эскиз эмблемы в электронном виде;</w:t>
      </w:r>
    </w:p>
    <w:p w:rsidR="00680CF5" w:rsidRDefault="00680CF5" w:rsidP="00680CF5">
      <w:pPr>
        <w:pStyle w:val="a3"/>
      </w:pPr>
      <w:r>
        <w:t>в) пояснительную записку в свободной форме с описанием представленной эмблемы и расшифровкой ценностно-смыслового содержания элементов дизайна эмблемы.</w:t>
      </w:r>
    </w:p>
    <w:p w:rsidR="00680CF5" w:rsidRDefault="00680CF5" w:rsidP="00680CF5">
      <w:pPr>
        <w:pStyle w:val="a3"/>
      </w:pPr>
      <w:r>
        <w:t>6.3. В случае если работа выполнена авторским коллективом, в заявке указываются сведения о каждом участнике творческого коллектива.</w:t>
      </w:r>
    </w:p>
    <w:p w:rsidR="00680CF5" w:rsidRDefault="00680CF5" w:rsidP="00680CF5">
      <w:pPr>
        <w:pStyle w:val="a3"/>
        <w:rPr>
          <w:spacing w:val="7"/>
        </w:rPr>
      </w:pPr>
      <w:r>
        <w:rPr>
          <w:spacing w:val="7"/>
        </w:rPr>
        <w:t xml:space="preserve">6.4. Заявки и конкурсные работы принимаются в электронном или пе­чатном виде в управлении по строительству, архитектуре и градостроитель­ству администрации муниципального образования «Город Астрахань» по ад­ресу: 414000, г. Астрахань, ул. Советская, д. 8, 3-й этаж, </w:t>
      </w:r>
      <w:proofErr w:type="spellStart"/>
      <w:r>
        <w:rPr>
          <w:spacing w:val="7"/>
        </w:rPr>
        <w:t>каб</w:t>
      </w:r>
      <w:proofErr w:type="spellEnd"/>
      <w:r>
        <w:rPr>
          <w:spacing w:val="7"/>
        </w:rPr>
        <w:t xml:space="preserve">. № 9, тел. 8(8512) 52-49-72, </w:t>
      </w:r>
      <w:proofErr w:type="gramStart"/>
      <w:r>
        <w:rPr>
          <w:spacing w:val="7"/>
        </w:rPr>
        <w:t>е</w:t>
      </w:r>
      <w:proofErr w:type="gramEnd"/>
      <w:r>
        <w:rPr>
          <w:spacing w:val="7"/>
        </w:rPr>
        <w:t>-</w:t>
      </w:r>
      <w:proofErr w:type="spellStart"/>
      <w:r>
        <w:rPr>
          <w:spacing w:val="7"/>
        </w:rPr>
        <w:t>mail</w:t>
      </w:r>
      <w:proofErr w:type="spellEnd"/>
      <w:r>
        <w:rPr>
          <w:spacing w:val="7"/>
        </w:rPr>
        <w:t>: astrarch@list.ru.</w:t>
      </w:r>
    </w:p>
    <w:p w:rsidR="00680CF5" w:rsidRDefault="00680CF5" w:rsidP="00680CF5">
      <w:pPr>
        <w:pStyle w:val="a3"/>
      </w:pPr>
      <w:r>
        <w:rPr>
          <w:spacing w:val="2"/>
        </w:rPr>
        <w:t>Прием конкурсных работ осуществляется в рабочие дни недели (понедельник -</w:t>
      </w:r>
      <w:r>
        <w:t xml:space="preserve"> четверг) с 9.00 до 12.00 и с 13.00 до 17.00; в пятницу с 9.00 </w:t>
      </w:r>
      <w:proofErr w:type="gramStart"/>
      <w:r>
        <w:t>до</w:t>
      </w:r>
      <w:proofErr w:type="gramEnd"/>
      <w:r>
        <w:t xml:space="preserve"> 12.00 (время астраханское).</w:t>
      </w:r>
    </w:p>
    <w:p w:rsidR="00680CF5" w:rsidRDefault="00680CF5" w:rsidP="00680CF5">
      <w:pPr>
        <w:pStyle w:val="a3"/>
      </w:pPr>
      <w:r>
        <w:t>7. Технические характеристики принимаемых файлов.</w:t>
      </w:r>
    </w:p>
    <w:p w:rsidR="00680CF5" w:rsidRDefault="00680CF5" w:rsidP="00680CF5">
      <w:pPr>
        <w:pStyle w:val="a3"/>
      </w:pPr>
      <w:r>
        <w:t>Для растровой графики размер не менее А</w:t>
      </w:r>
      <w:proofErr w:type="gramStart"/>
      <w:r>
        <w:t>4</w:t>
      </w:r>
      <w:proofErr w:type="gramEnd"/>
      <w:r>
        <w:t xml:space="preserve"> при 300 </w:t>
      </w:r>
      <w:proofErr w:type="spellStart"/>
      <w:r>
        <w:t>dpi</w:t>
      </w:r>
      <w:proofErr w:type="spellEnd"/>
      <w:r>
        <w:t xml:space="preserve">, формат </w:t>
      </w:r>
      <w:proofErr w:type="spellStart"/>
      <w:r>
        <w:t>tiff</w:t>
      </w:r>
      <w:proofErr w:type="spellEnd"/>
      <w:r>
        <w:t xml:space="preserve">., </w:t>
      </w:r>
      <w:proofErr w:type="spellStart"/>
      <w:r>
        <w:t>jpg</w:t>
      </w:r>
      <w:proofErr w:type="spellEnd"/>
      <w:r>
        <w:t>.</w:t>
      </w:r>
    </w:p>
    <w:p w:rsidR="00680CF5" w:rsidRPr="008A7958" w:rsidRDefault="00680CF5" w:rsidP="00680CF5">
      <w:pPr>
        <w:pStyle w:val="a3"/>
        <w:rPr>
          <w:lang w:val="en-US"/>
        </w:rPr>
      </w:pPr>
      <w:r>
        <w:t xml:space="preserve">Для векторной графики форматы </w:t>
      </w:r>
      <w:proofErr w:type="spellStart"/>
      <w:r>
        <w:t>ai</w:t>
      </w:r>
      <w:proofErr w:type="spellEnd"/>
      <w:r>
        <w:t xml:space="preserve">., </w:t>
      </w:r>
      <w:proofErr w:type="spellStart"/>
      <w:r>
        <w:t>eps</w:t>
      </w:r>
      <w:proofErr w:type="spellEnd"/>
      <w:r>
        <w:t xml:space="preserve">. </w:t>
      </w:r>
      <w:r w:rsidRPr="008A7958">
        <w:rPr>
          <w:lang w:val="en-US"/>
        </w:rPr>
        <w:t xml:space="preserve">(Adobe Illustrator), </w:t>
      </w:r>
      <w:r>
        <w:t>либо</w:t>
      </w:r>
      <w:r w:rsidRPr="008A7958">
        <w:rPr>
          <w:lang w:val="en-US"/>
        </w:rPr>
        <w:t xml:space="preserve"> </w:t>
      </w:r>
      <w:proofErr w:type="spellStart"/>
      <w:proofErr w:type="gramStart"/>
      <w:r w:rsidRPr="008A7958">
        <w:rPr>
          <w:lang w:val="en-US"/>
        </w:rPr>
        <w:t>cdr</w:t>
      </w:r>
      <w:proofErr w:type="gramEnd"/>
      <w:r w:rsidRPr="008A7958">
        <w:rPr>
          <w:lang w:val="en-US"/>
        </w:rPr>
        <w:t>.</w:t>
      </w:r>
      <w:proofErr w:type="spellEnd"/>
      <w:r w:rsidRPr="008A7958">
        <w:rPr>
          <w:lang w:val="en-US"/>
        </w:rPr>
        <w:t xml:space="preserve"> (Corel Draw).</w:t>
      </w:r>
    </w:p>
    <w:p w:rsidR="00680CF5" w:rsidRDefault="00680CF5" w:rsidP="00680CF5">
      <w:pPr>
        <w:pStyle w:val="a3"/>
      </w:pPr>
      <w:r>
        <w:t>Все надписи должны быть переведены в кривые. Цветовые модели - RGB, CMYK.</w:t>
      </w:r>
    </w:p>
    <w:p w:rsidR="00680CF5" w:rsidRDefault="00680CF5" w:rsidP="00680CF5">
      <w:pPr>
        <w:pStyle w:val="a3"/>
      </w:pPr>
      <w:r>
        <w:t xml:space="preserve">В комментариях автор может </w:t>
      </w:r>
      <w:proofErr w:type="gramStart"/>
      <w:r>
        <w:t>разместить текст</w:t>
      </w:r>
      <w:proofErr w:type="gramEnd"/>
      <w:r>
        <w:t xml:space="preserve"> объемом не более 300 печатных знаков с пробелами, объясняющий идеологию эмблемы (логотипа).</w:t>
      </w:r>
    </w:p>
    <w:p w:rsidR="00680CF5" w:rsidRDefault="00680CF5" w:rsidP="00680CF5">
      <w:pPr>
        <w:pStyle w:val="a3"/>
      </w:pPr>
      <w:r>
        <w:t>Если работа не соответствует заявленным техническим требованиям, она не допускается к участию в Конкурсе.</w:t>
      </w:r>
    </w:p>
    <w:p w:rsidR="00680CF5" w:rsidRDefault="00680CF5" w:rsidP="00680CF5">
      <w:pPr>
        <w:pStyle w:val="a3"/>
      </w:pPr>
      <w:r>
        <w:t>8. Требования к конкурсным работам и критерии оценки.</w:t>
      </w:r>
    </w:p>
    <w:p w:rsidR="00680CF5" w:rsidRDefault="00680CF5" w:rsidP="00680CF5">
      <w:pPr>
        <w:pStyle w:val="a3"/>
      </w:pPr>
      <w:r>
        <w:t xml:space="preserve">8.1. Праздничные мероприятия, приуроченные к 460-летию </w:t>
      </w:r>
      <w:proofErr w:type="gramStart"/>
      <w:r>
        <w:t>образова­ния</w:t>
      </w:r>
      <w:proofErr w:type="gramEnd"/>
      <w:r>
        <w:t xml:space="preserve"> города Астрахани, будут проходить на территории города в течение всего 2018 года. Они призваны повысить интерес граждан к жизни города, его ис­тории.</w:t>
      </w:r>
    </w:p>
    <w:p w:rsidR="00680CF5" w:rsidRDefault="00680CF5" w:rsidP="00680CF5">
      <w:pPr>
        <w:pStyle w:val="a3"/>
      </w:pPr>
      <w:r>
        <w:t xml:space="preserve">8.2. Эмблема (логотип) должна служить реализации этой цели - </w:t>
      </w:r>
      <w:proofErr w:type="gramStart"/>
      <w:r>
        <w:t>зада­вать</w:t>
      </w:r>
      <w:proofErr w:type="gramEnd"/>
      <w:r>
        <w:t xml:space="preserve"> верный эмоциональный тон и стать ярким, запоминающимся символом 460-летия образования города Астрахани. </w:t>
      </w:r>
    </w:p>
    <w:p w:rsidR="00680CF5" w:rsidRDefault="00680CF5" w:rsidP="00680CF5">
      <w:pPr>
        <w:pStyle w:val="a3"/>
      </w:pPr>
      <w:r>
        <w:t xml:space="preserve">8.3. Логотип должен быть красочным, привлекающим внимание, с </w:t>
      </w:r>
      <w:proofErr w:type="gramStart"/>
      <w:r>
        <w:t>про­стыми</w:t>
      </w:r>
      <w:proofErr w:type="gramEnd"/>
      <w:r>
        <w:t xml:space="preserve"> понятными образами, он может включать в себя оригинальное написа­ние слов и словосочетаний «Город», «Астрахань», «460 лет», «1558 год» и т.д. на русском языке и соответствующее ему изображение - графический сим­вол.</w:t>
      </w:r>
    </w:p>
    <w:p w:rsidR="00680CF5" w:rsidRDefault="00680CF5" w:rsidP="00680CF5">
      <w:pPr>
        <w:pStyle w:val="a3"/>
      </w:pPr>
      <w:r>
        <w:t>8.4. Этот логотип будет сопровождать мероприятия и промо-материалы в рамках подготовки и проведения праздничных мероприятий.</w:t>
      </w:r>
    </w:p>
    <w:p w:rsidR="00680CF5" w:rsidRDefault="00680CF5" w:rsidP="00680CF5">
      <w:pPr>
        <w:pStyle w:val="a3"/>
      </w:pPr>
      <w:r>
        <w:t>9. Критерии оценки эмблемы.</w:t>
      </w:r>
    </w:p>
    <w:p w:rsidR="00680CF5" w:rsidRDefault="00680CF5" w:rsidP="00680CF5">
      <w:pPr>
        <w:pStyle w:val="a3"/>
      </w:pPr>
      <w:r>
        <w:t>9.1. При оценке представленных проектов учитываются следующие критерии:</w:t>
      </w:r>
    </w:p>
    <w:p w:rsidR="00680CF5" w:rsidRDefault="00680CF5" w:rsidP="00680CF5">
      <w:pPr>
        <w:pStyle w:val="a3"/>
      </w:pPr>
      <w:r>
        <w:t xml:space="preserve">а) адекватное значение. Эмблема должна создавать образ, </w:t>
      </w:r>
      <w:proofErr w:type="gramStart"/>
      <w:r>
        <w:t>соответству­ющий</w:t>
      </w:r>
      <w:proofErr w:type="gramEnd"/>
      <w:r>
        <w:t xml:space="preserve"> заданной теме и поставленным задачам;</w:t>
      </w:r>
    </w:p>
    <w:p w:rsidR="00680CF5" w:rsidRDefault="00680CF5" w:rsidP="00680CF5">
      <w:pPr>
        <w:pStyle w:val="a3"/>
      </w:pPr>
      <w:r>
        <w:t xml:space="preserve">б) уникальность и оригинальность. Эмблема не должна </w:t>
      </w:r>
      <w:proofErr w:type="gramStart"/>
      <w:r>
        <w:t>ассоциировать­ся</w:t>
      </w:r>
      <w:proofErr w:type="gramEnd"/>
      <w:r>
        <w:t xml:space="preserve"> с уже существующими знаками;</w:t>
      </w:r>
    </w:p>
    <w:p w:rsidR="00680CF5" w:rsidRDefault="00680CF5" w:rsidP="00680CF5">
      <w:pPr>
        <w:pStyle w:val="a3"/>
      </w:pPr>
      <w:r>
        <w:t>в) легкость для восприятия. Эмблема должна быть понятна большинству зрителей;</w:t>
      </w:r>
    </w:p>
    <w:p w:rsidR="00680CF5" w:rsidRDefault="00680CF5" w:rsidP="00680CF5">
      <w:pPr>
        <w:pStyle w:val="a3"/>
      </w:pPr>
      <w:r>
        <w:t>г) масштабируемость. Знак должен одинаково хорошо восприниматься и не терять значения в любом воспринимаемом масштабе;</w:t>
      </w:r>
    </w:p>
    <w:p w:rsidR="00680CF5" w:rsidRDefault="00680CF5" w:rsidP="00680CF5">
      <w:pPr>
        <w:pStyle w:val="a3"/>
      </w:pPr>
      <w:r>
        <w:t xml:space="preserve">д) адаптивность. Знак должен воспроизводиться без утраты значения на любых носителях. Его можно печатать в цветном и черно-белом </w:t>
      </w:r>
      <w:proofErr w:type="gramStart"/>
      <w:r>
        <w:t>воспроизве­дении</w:t>
      </w:r>
      <w:proofErr w:type="gramEnd"/>
      <w:r>
        <w:t>, размещать на различных носителях (бумага, экран, металл, камень и т.д.).</w:t>
      </w:r>
    </w:p>
    <w:p w:rsidR="00680CF5" w:rsidRDefault="00680CF5" w:rsidP="00680CF5">
      <w:pPr>
        <w:pStyle w:val="a3"/>
      </w:pPr>
      <w:r>
        <w:t>10. Порядок проведения Конкурса.</w:t>
      </w:r>
    </w:p>
    <w:p w:rsidR="00680CF5" w:rsidRDefault="00680CF5" w:rsidP="00680CF5">
      <w:pPr>
        <w:pStyle w:val="a3"/>
      </w:pPr>
      <w:r>
        <w:t xml:space="preserve">10.1. Поступившие на Конкурс материалы, соответствующие </w:t>
      </w:r>
      <w:proofErr w:type="gramStart"/>
      <w:r>
        <w:t>требова­ниям</w:t>
      </w:r>
      <w:proofErr w:type="gramEnd"/>
      <w:r>
        <w:t xml:space="preserve"> настоящего Положения, передаются на рассмотрение Конкурсной комиссии. Эксперты проводят оценку поступивших работ по 10-балльной </w:t>
      </w:r>
      <w:proofErr w:type="gramStart"/>
      <w:r>
        <w:t>си­стеме</w:t>
      </w:r>
      <w:proofErr w:type="gramEnd"/>
      <w:r>
        <w:t>.</w:t>
      </w:r>
    </w:p>
    <w:p w:rsidR="00680CF5" w:rsidRDefault="00680CF5" w:rsidP="00680CF5">
      <w:pPr>
        <w:pStyle w:val="a3"/>
      </w:pPr>
      <w:r>
        <w:t xml:space="preserve">10.2. Поступающие на Конкурс работы оценивает </w:t>
      </w:r>
      <w:proofErr w:type="gramStart"/>
      <w:r>
        <w:t>профессиональное</w:t>
      </w:r>
      <w:proofErr w:type="gramEnd"/>
      <w:r>
        <w:t xml:space="preserve"> конкурсная комиссия.</w:t>
      </w:r>
    </w:p>
    <w:p w:rsidR="00680CF5" w:rsidRDefault="00680CF5" w:rsidP="00680CF5">
      <w:pPr>
        <w:pStyle w:val="a3"/>
      </w:pPr>
      <w:r>
        <w:t xml:space="preserve">Идеи, не соответствующие вышеперечисленным критериям, будут от­клонены экспертами, о чем автор получит уведомление по электронному </w:t>
      </w:r>
      <w:proofErr w:type="gramStart"/>
      <w:r>
        <w:t>ад­ресу</w:t>
      </w:r>
      <w:proofErr w:type="gramEnd"/>
      <w:r>
        <w:t xml:space="preserve"> (e-</w:t>
      </w:r>
      <w:proofErr w:type="spellStart"/>
      <w:r>
        <w:t>mail</w:t>
      </w:r>
      <w:proofErr w:type="spellEnd"/>
      <w:r>
        <w:t>), указанному при подаче заявки на участие в Конкурсе.</w:t>
      </w:r>
    </w:p>
    <w:p w:rsidR="00680CF5" w:rsidRDefault="00680CF5" w:rsidP="00680CF5">
      <w:pPr>
        <w:pStyle w:val="a3"/>
      </w:pPr>
      <w:r>
        <w:t>10.3. Конкурсные работы вне процедуры Конкурса не принимаются и не рецензируются.</w:t>
      </w:r>
    </w:p>
    <w:p w:rsidR="00680CF5" w:rsidRDefault="00680CF5" w:rsidP="00680CF5">
      <w:pPr>
        <w:pStyle w:val="a3"/>
      </w:pPr>
      <w:r>
        <w:t>10.4. Члены конкурсной комиссии не участвуют в Конкурсе и не дают консультаций по проектам.</w:t>
      </w:r>
    </w:p>
    <w:p w:rsidR="00680CF5" w:rsidRDefault="00680CF5" w:rsidP="00680CF5">
      <w:pPr>
        <w:pStyle w:val="a3"/>
      </w:pPr>
      <w:r>
        <w:t>11. Конкурсная комиссия.</w:t>
      </w:r>
    </w:p>
    <w:p w:rsidR="00680CF5" w:rsidRDefault="00680CF5" w:rsidP="00680CF5">
      <w:pPr>
        <w:pStyle w:val="a3"/>
      </w:pPr>
      <w:r>
        <w:t xml:space="preserve">11.1. Состав конкурсной комиссии утверждается распоряжением администрации муниципального образования «Город Астрахань». </w:t>
      </w:r>
    </w:p>
    <w:p w:rsidR="00680CF5" w:rsidRDefault="00680CF5" w:rsidP="00680CF5">
      <w:pPr>
        <w:pStyle w:val="a3"/>
      </w:pPr>
      <w:r>
        <w:lastRenderedPageBreak/>
        <w:t>11.2. Заседание конкурсной комиссии считается правомочным, если на нем присутствует более половины от установленного числа ее членов.</w:t>
      </w:r>
    </w:p>
    <w:p w:rsidR="00680CF5" w:rsidRDefault="00680CF5" w:rsidP="00680CF5">
      <w:pPr>
        <w:pStyle w:val="a3"/>
      </w:pPr>
      <w:r>
        <w:t>11.3. Решение о победителе принимается конкурсной комиссией простым большинством голосов членов конкурсной комиссии. При равенстве голосов решающий голос принадлежит председателю конкурсной комиссии.</w:t>
      </w:r>
    </w:p>
    <w:p w:rsidR="00680CF5" w:rsidRDefault="00680CF5" w:rsidP="00680CF5">
      <w:pPr>
        <w:pStyle w:val="a3"/>
      </w:pPr>
      <w:r>
        <w:t>В случае отсутствия председателя конкурсной комиссии решающий голос принадлежит сопредседателю конкурсной комиссии. При проведении голосования председатель конкурсной комиссии голосует последним.</w:t>
      </w:r>
    </w:p>
    <w:p w:rsidR="00680CF5" w:rsidRDefault="00680CF5" w:rsidP="00680CF5">
      <w:pPr>
        <w:pStyle w:val="a3"/>
      </w:pPr>
      <w:r>
        <w:t>11.4. Решение конкурсной комиссии оформляется протоколом, который подписывают председатель, секретарь, члены конкурсной комиссии.</w:t>
      </w:r>
    </w:p>
    <w:p w:rsidR="00680CF5" w:rsidRDefault="00680CF5" w:rsidP="00680CF5">
      <w:pPr>
        <w:pStyle w:val="a3"/>
      </w:pPr>
      <w:r>
        <w:t>Итоги Конкурса утверждаются актом по представлению конкурсной комиссии и публикуются в средствах массовой информации.</w:t>
      </w:r>
    </w:p>
    <w:p w:rsidR="00680CF5" w:rsidRDefault="00680CF5" w:rsidP="00680CF5">
      <w:pPr>
        <w:pStyle w:val="a3"/>
      </w:pPr>
      <w:r>
        <w:t>11.5. Конкурсная комиссия вправе не признать ни один из представленных проектов эмблемы заслуживающим присуждения права называться официальной эмблемой празднования и провести повторный или заказной конкурс.</w:t>
      </w:r>
    </w:p>
    <w:p w:rsidR="00680CF5" w:rsidRDefault="00680CF5" w:rsidP="00680CF5">
      <w:pPr>
        <w:pStyle w:val="a3"/>
      </w:pPr>
      <w:r>
        <w:t>11.6. Эскиз эмблемы, занявший первое место, объявляется официальным символом празднования 460-летия основания города Астрахани.</w:t>
      </w:r>
    </w:p>
    <w:p w:rsidR="00680CF5" w:rsidRDefault="00680CF5" w:rsidP="00680CF5">
      <w:pPr>
        <w:pStyle w:val="a3"/>
      </w:pPr>
      <w:r>
        <w:t>11.7. Эскизы эмблем, занявшие второе, третье места могут по решению конкурсной комиссии получить статус официальных знаков атрибутики празднования 460-летия основания города Астрахани.</w:t>
      </w:r>
    </w:p>
    <w:p w:rsidR="00680CF5" w:rsidRDefault="00680CF5" w:rsidP="00680CF5">
      <w:pPr>
        <w:pStyle w:val="a3"/>
      </w:pPr>
      <w:r>
        <w:t>12. Авторские права.</w:t>
      </w:r>
    </w:p>
    <w:p w:rsidR="00680CF5" w:rsidRDefault="00680CF5" w:rsidP="00680CF5">
      <w:pPr>
        <w:pStyle w:val="a3"/>
      </w:pPr>
      <w:r>
        <w:t xml:space="preserve">12.1. Каждый участник гарантирует, что эскиз эмблемы, </w:t>
      </w:r>
      <w:proofErr w:type="gramStart"/>
      <w:r>
        <w:t>представлен­ный</w:t>
      </w:r>
      <w:proofErr w:type="gramEnd"/>
      <w:r>
        <w:t xml:space="preserve"> для участия в Конкурсе, создан им лично, освобожден от авторских прав и требований третьих лиц. В случае выявления фактов нарушения прав </w:t>
      </w:r>
      <w:proofErr w:type="gramStart"/>
      <w:r>
        <w:t>тре­тьих</w:t>
      </w:r>
      <w:proofErr w:type="gramEnd"/>
      <w:r>
        <w:t xml:space="preserve"> лиц, участник в полной мере принимает на себя ответственность, свя­занную с таким нарушением в соответствии с действующим законодатель­ством Российской Федерации.</w:t>
      </w:r>
    </w:p>
    <w:p w:rsidR="00680CF5" w:rsidRDefault="00680CF5" w:rsidP="00680CF5">
      <w:pPr>
        <w:pStyle w:val="a3"/>
      </w:pPr>
      <w:r>
        <w:t>12.2. Присылая свою работу на Конкурс, авторы автоматически дают организаторам Конкурса право на использование присланного материала в некоммерческих целях (размещение в Интернете, в печатных изданиях, на выставочных стендах).</w:t>
      </w:r>
    </w:p>
    <w:p w:rsidR="00680CF5" w:rsidRDefault="00680CF5" w:rsidP="00680CF5">
      <w:pPr>
        <w:pStyle w:val="a3"/>
      </w:pPr>
      <w:r>
        <w:t xml:space="preserve">12.3. Участник Конкурса, в случае признания его победителем, берет на себя обязательства безвозмездно передать исключительные права на </w:t>
      </w:r>
      <w:proofErr w:type="gramStart"/>
      <w:r>
        <w:t>исполь­зование</w:t>
      </w:r>
      <w:proofErr w:type="gramEnd"/>
      <w:r>
        <w:t xml:space="preserve"> эмблемы 460-летия основания города Астрахани в некоммерческих целях в порядке, предусмотренном законодательством об авторском праве.</w:t>
      </w:r>
    </w:p>
    <w:p w:rsidR="00680CF5" w:rsidRDefault="00680CF5" w:rsidP="00680CF5">
      <w:pPr>
        <w:pStyle w:val="a3"/>
      </w:pPr>
      <w:r>
        <w:t>13. Призы и награды.</w:t>
      </w:r>
    </w:p>
    <w:p w:rsidR="00680CF5" w:rsidRDefault="00680CF5" w:rsidP="00680CF5">
      <w:pPr>
        <w:pStyle w:val="a3"/>
      </w:pPr>
      <w:r>
        <w:t>13.1. Автор лучшего проекта эмблемы (логотипа), посвященного празднованию 460-летия образования города Астрахани, награждается в тор­жественной обстановке дипломом победителя и ценным подарком.</w:t>
      </w:r>
    </w:p>
    <w:p w:rsidR="00680CF5" w:rsidRDefault="00680CF5" w:rsidP="00680CF5">
      <w:pPr>
        <w:pStyle w:val="a3"/>
      </w:pPr>
      <w:r>
        <w:t xml:space="preserve">13.2. Участие в Конкурсе означает согласие автора, в случае его </w:t>
      </w:r>
      <w:proofErr w:type="gramStart"/>
      <w:r>
        <w:t>побе­ды</w:t>
      </w:r>
      <w:proofErr w:type="gramEnd"/>
      <w:r>
        <w:t>, на использование его произведения без дополнительного вознаграждения сверх установленных вознаграждений.</w:t>
      </w:r>
    </w:p>
    <w:p w:rsidR="00680CF5" w:rsidRDefault="00680CF5" w:rsidP="00680CF5">
      <w:pPr>
        <w:pStyle w:val="a3"/>
      </w:pPr>
      <w:r>
        <w:t xml:space="preserve">13.3. Все участники Конкурса, не вошедшие в число победителей, </w:t>
      </w:r>
      <w:proofErr w:type="gramStart"/>
      <w:r>
        <w:t>на­граждаются</w:t>
      </w:r>
      <w:proofErr w:type="gramEnd"/>
      <w:r>
        <w:t xml:space="preserve"> дипломами участника Конкурса.</w:t>
      </w:r>
    </w:p>
    <w:p w:rsidR="00680CF5" w:rsidRDefault="00680CF5" w:rsidP="00680CF5">
      <w:pPr>
        <w:pStyle w:val="a3"/>
      </w:pPr>
      <w:r>
        <w:t xml:space="preserve">13.4. Инициаторами, организаторами, членами жюри, </w:t>
      </w:r>
      <w:proofErr w:type="gramStart"/>
      <w:r>
        <w:t>информационны­ми</w:t>
      </w:r>
      <w:proofErr w:type="gramEnd"/>
      <w:r>
        <w:t xml:space="preserve"> партнерами Конкурса могут быть учреждены специальные призы.</w:t>
      </w:r>
    </w:p>
    <w:p w:rsidR="00680CF5" w:rsidRDefault="00680CF5" w:rsidP="00680CF5">
      <w:pPr>
        <w:pStyle w:val="a3"/>
      </w:pPr>
      <w:r>
        <w:t>13.5. Приобретение призов и наград, предусмотренных п. 13 настоящего Положения, осуществляется за счет внебюджетных источников.</w:t>
      </w:r>
    </w:p>
    <w:p w:rsidR="00680CF5" w:rsidRDefault="00680CF5" w:rsidP="00680CF5">
      <w:pPr>
        <w:pStyle w:val="a3"/>
      </w:pPr>
      <w:r>
        <w:t>14. Контактная информация.</w:t>
      </w:r>
    </w:p>
    <w:p w:rsidR="00680CF5" w:rsidRDefault="00680CF5" w:rsidP="00680CF5">
      <w:pPr>
        <w:pStyle w:val="a3"/>
      </w:pPr>
      <w:r>
        <w:t xml:space="preserve">14.1. Учредитель Конкурса - администрация муниципального </w:t>
      </w:r>
      <w:proofErr w:type="gramStart"/>
      <w:r>
        <w:t>образова­ния</w:t>
      </w:r>
      <w:proofErr w:type="gramEnd"/>
      <w:r>
        <w:t xml:space="preserve"> «Город Астрахань»: 414000, г. Астрахань, ул. Чернышевского, 6, тел. 8(8512) 39-44-92.</w:t>
      </w:r>
    </w:p>
    <w:p w:rsidR="00680CF5" w:rsidRDefault="00680CF5" w:rsidP="00680CF5">
      <w:pPr>
        <w:pStyle w:val="a3"/>
      </w:pPr>
      <w:r>
        <w:t xml:space="preserve">14.2. Организатор Конкурса - управление по строительству, архитекту­ре и градостроительству администрации муниципального образования «Го­род Астрахань»: 414000, г. Астрахань, ул. Советская, д. 8, тел. 8(8512) 52-49-72, </w:t>
      </w:r>
      <w:proofErr w:type="gramStart"/>
      <w:r>
        <w:t>е</w:t>
      </w:r>
      <w:proofErr w:type="gramEnd"/>
      <w:r>
        <w:t>-</w:t>
      </w:r>
      <w:proofErr w:type="spellStart"/>
      <w:r>
        <w:t>mail</w:t>
      </w:r>
      <w:proofErr w:type="spellEnd"/>
      <w:r>
        <w:t>: astrarch@list.ru.</w:t>
      </w:r>
    </w:p>
    <w:p w:rsidR="00680CF5" w:rsidRDefault="00680CF5" w:rsidP="00680CF5">
      <w:pPr>
        <w:pStyle w:val="a3"/>
      </w:pPr>
    </w:p>
    <w:p w:rsidR="00680CF5" w:rsidRDefault="00680CF5" w:rsidP="00680CF5">
      <w:pPr>
        <w:pStyle w:val="a3"/>
        <w:ind w:left="2835" w:firstLine="0"/>
      </w:pPr>
      <w:r>
        <w:t>Приложение к Положению о проведении открытого конкурса на лучшую эмблему празднования 460-летия образования города Астрахани</w:t>
      </w:r>
    </w:p>
    <w:p w:rsidR="00680CF5" w:rsidRDefault="00680CF5" w:rsidP="00680CF5">
      <w:pPr>
        <w:pStyle w:val="3"/>
      </w:pPr>
      <w:r>
        <w:t>Заявка физического лица на участие в открытом конкурсе на лучшую эмблему празднования 460-летия образования города Астрахани</w:t>
      </w:r>
    </w:p>
    <w:p w:rsidR="00680CF5" w:rsidRDefault="00680CF5" w:rsidP="00680CF5">
      <w:pPr>
        <w:pStyle w:val="a3"/>
      </w:pPr>
      <w:r>
        <w:t>ФИО участника.*</w:t>
      </w:r>
    </w:p>
    <w:p w:rsidR="00680CF5" w:rsidRDefault="00680CF5" w:rsidP="00680CF5">
      <w:pPr>
        <w:pStyle w:val="a3"/>
      </w:pPr>
      <w:r>
        <w:t>Дата рождения.</w:t>
      </w:r>
    </w:p>
    <w:p w:rsidR="00680CF5" w:rsidRDefault="00680CF5" w:rsidP="00680CF5">
      <w:pPr>
        <w:pStyle w:val="a3"/>
      </w:pPr>
      <w:r>
        <w:t>Домашний адрес.</w:t>
      </w:r>
    </w:p>
    <w:p w:rsidR="00680CF5" w:rsidRDefault="00680CF5" w:rsidP="00680CF5">
      <w:pPr>
        <w:pStyle w:val="a3"/>
      </w:pPr>
      <w:r>
        <w:t>Контактный телефон.</w:t>
      </w:r>
    </w:p>
    <w:p w:rsidR="00680CF5" w:rsidRDefault="00680CF5" w:rsidP="00680CF5">
      <w:pPr>
        <w:pStyle w:val="a3"/>
      </w:pPr>
      <w:r>
        <w:t>Адрес электронной почты.</w:t>
      </w:r>
    </w:p>
    <w:p w:rsidR="00680CF5" w:rsidRDefault="00680CF5" w:rsidP="00680CF5">
      <w:pPr>
        <w:pStyle w:val="a3"/>
      </w:pPr>
      <w:r>
        <w:t>Комментарии к проекту эмблемы (логотипа).</w:t>
      </w:r>
    </w:p>
    <w:p w:rsidR="00680CF5" w:rsidRDefault="00680CF5" w:rsidP="00680CF5">
      <w:pPr>
        <w:pStyle w:val="a3"/>
      </w:pPr>
      <w:r>
        <w:t>С условиями конкурса ознакомле</w:t>
      </w:r>
      <w:proofErr w:type="gramStart"/>
      <w:r>
        <w:t>н(</w:t>
      </w:r>
      <w:proofErr w:type="gramEnd"/>
      <w:r>
        <w:t>а) и согласен(а).</w:t>
      </w:r>
    </w:p>
    <w:p w:rsidR="00680CF5" w:rsidRDefault="00680CF5" w:rsidP="00680CF5">
      <w:pPr>
        <w:pStyle w:val="a3"/>
      </w:pPr>
      <w:r>
        <w:t xml:space="preserve">Принимаю решение о предо­ставлении моих персональных данных и даю согласие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об­работку.</w:t>
      </w:r>
    </w:p>
    <w:p w:rsidR="00680CF5" w:rsidRDefault="00680CF5" w:rsidP="00680CF5">
      <w:pPr>
        <w:pStyle w:val="a4"/>
        <w:jc w:val="both"/>
      </w:pPr>
      <w:r>
        <w:t>_________</w:t>
      </w:r>
    </w:p>
    <w:p w:rsidR="00680CF5" w:rsidRDefault="00680CF5" w:rsidP="00680CF5">
      <w:pPr>
        <w:pStyle w:val="a4"/>
        <w:jc w:val="both"/>
      </w:pPr>
      <w:r>
        <w:t xml:space="preserve">* В случае если работа выполнена авторским коллективом, в заявке </w:t>
      </w:r>
      <w:proofErr w:type="gramStart"/>
      <w:r>
        <w:t>указыва­ются</w:t>
      </w:r>
      <w:proofErr w:type="gramEnd"/>
      <w:r>
        <w:t xml:space="preserve"> сведения о каждом участнике творческого коллектива.</w:t>
      </w:r>
    </w:p>
    <w:p w:rsidR="00680CF5" w:rsidRDefault="00680CF5" w:rsidP="00680CF5">
      <w:pPr>
        <w:pStyle w:val="a3"/>
      </w:pPr>
    </w:p>
    <w:p w:rsidR="00680CF5" w:rsidRDefault="00680CF5" w:rsidP="00680CF5">
      <w:pPr>
        <w:pStyle w:val="a3"/>
        <w:ind w:left="2835" w:firstLine="0"/>
      </w:pPr>
      <w:proofErr w:type="gramStart"/>
      <w:r>
        <w:t>Утвержден</w:t>
      </w:r>
      <w:proofErr w:type="gramEnd"/>
      <w:r>
        <w:t xml:space="preserve"> распоряжением администрации </w:t>
      </w:r>
    </w:p>
    <w:p w:rsidR="00680CF5" w:rsidRDefault="00680CF5" w:rsidP="00680CF5">
      <w:pPr>
        <w:pStyle w:val="a3"/>
        <w:ind w:left="2835" w:firstLine="0"/>
      </w:pPr>
      <w:r>
        <w:t>муниципального образования «Город Астрахань» от 23.10.2017 № 1188-р</w:t>
      </w:r>
    </w:p>
    <w:p w:rsidR="00680CF5" w:rsidRDefault="00680CF5" w:rsidP="00680CF5">
      <w:pPr>
        <w:pStyle w:val="3"/>
      </w:pPr>
      <w:r>
        <w:t>Состав конкурсной комиссии на лучшую эмблему празднования</w:t>
      </w:r>
    </w:p>
    <w:p w:rsidR="00680CF5" w:rsidRDefault="00680CF5" w:rsidP="00680CF5">
      <w:pPr>
        <w:pStyle w:val="3"/>
      </w:pPr>
      <w:r>
        <w:t xml:space="preserve"> 460-летия образования города Астрахани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5580"/>
      </w:tblGrid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proofErr w:type="spellStart"/>
            <w:r>
              <w:lastRenderedPageBreak/>
              <w:t>Жалилов</w:t>
            </w:r>
            <w:proofErr w:type="spellEnd"/>
            <w:r>
              <w:t xml:space="preserve"> Н.И.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председатель Астраханского отделения Союза архитекторов России, председатель конкурсной комиссии;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Губанова А.В.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глава муниципального образования «Город Астрахань», сопредседатель конкурсной комиссии;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Полумордвинов О.А.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глава администрации муниципального образования «Город Астрахань», сопредседатель конкурсной комиссии;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Плющенко Л.B.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заместитель главы администрации по экономике администрации муниципального образования «Город Астрахань» - начальник управления экономики, заместитель председателя конкурсной комиссии;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proofErr w:type="spellStart"/>
            <w:r>
              <w:t>Шамсудинов</w:t>
            </w:r>
            <w:proofErr w:type="spellEnd"/>
            <w:r>
              <w:t xml:space="preserve"> Н.В.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начальник отдела развития и дизайна городской среды управления по строительству, архитектуре и градостроительству администрации муниципального образования «Город Астрахань», секретарь конкурсной комиссии.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7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Члены конкурсной комиссии: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Андрюшина Н.Е.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декан факультета архитектуры и дизайна Астраханского государственного университета (по согласованию);</w:t>
            </w:r>
          </w:p>
        </w:tc>
      </w:tr>
    </w:tbl>
    <w:p w:rsidR="00680CF5" w:rsidRDefault="00680CF5" w:rsidP="00680CF5">
      <w:pPr>
        <w:pStyle w:val="a3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5603"/>
      </w:tblGrid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Булычев А.А.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- директор ГБУК АО «Астраханский музе</w:t>
            </w:r>
            <w:proofErr w:type="gramStart"/>
            <w:r>
              <w:t>й-</w:t>
            </w:r>
            <w:proofErr w:type="gramEnd"/>
            <w:r>
              <w:t xml:space="preserve"> заповедник»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Горина И.В.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- начальник управления образования администрации муниципального образования «Город Астрахань»;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proofErr w:type="spellStart"/>
            <w:r>
              <w:t>Джамалетдинов</w:t>
            </w:r>
            <w:proofErr w:type="spellEnd"/>
            <w:r>
              <w:t xml:space="preserve"> М.Р.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- член творческого Союза художников России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proofErr w:type="spellStart"/>
            <w:r>
              <w:t>Зинукова</w:t>
            </w:r>
            <w:proofErr w:type="spellEnd"/>
            <w:r>
              <w:t xml:space="preserve"> О.Ю.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rPr>
                <w:smallCaps/>
              </w:rPr>
              <w:t>- з</w:t>
            </w:r>
            <w:r>
              <w:t>аместитель декана факультета «Архитектуры и дизайна» Астраханского государственного университета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Зубанов В.Н.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- начальник управления информационной политики администрации муниципального образования «Город Астрахань»;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Иванова И.В.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- начальник управления по связям с общественностью администрации муниципального образования «Город Астрахань»;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Кудрявцева С.П.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- исполнительный директор СРО «Гильдия проектировщиков Астраханской области», заслуженный архитектор России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Макуха В.И.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- преподаватель Астраханского художественного училища им. П.А. Власова, член Союза художников России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Нечаев А.Н.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- председатель правления Астраханского регионального отделения «Союз журналистов России»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Караваева Л.М.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CF5" w:rsidRDefault="00680CF5" w:rsidP="00D81970">
            <w:pPr>
              <w:pStyle w:val="a5"/>
            </w:pPr>
            <w:r>
              <w:t>- председатель Астраханского отделения Союза художников России, заслуженный работник культуры Российской Федерации (по согласованию);</w:t>
            </w:r>
          </w:p>
        </w:tc>
      </w:tr>
    </w:tbl>
    <w:p w:rsidR="00680CF5" w:rsidRDefault="00680CF5" w:rsidP="00680CF5">
      <w:pPr>
        <w:pStyle w:val="a3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5565"/>
      </w:tblGrid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proofErr w:type="spellStart"/>
            <w:r>
              <w:t>Конопатов</w:t>
            </w:r>
            <w:proofErr w:type="spellEnd"/>
            <w:r>
              <w:t xml:space="preserve"> В.А.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член Союза художников России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Петров А.И.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член Союза художников России, заслуженный художник России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proofErr w:type="spellStart"/>
            <w:r>
              <w:t>Подледнев</w:t>
            </w:r>
            <w:proofErr w:type="spellEnd"/>
            <w:r>
              <w:t xml:space="preserve"> С.Н.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член Союза художников России, член Союза дизайнеров России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proofErr w:type="spellStart"/>
            <w:r>
              <w:t>Полховский</w:t>
            </w:r>
            <w:proofErr w:type="spellEnd"/>
            <w:r>
              <w:t xml:space="preserve"> Д.В.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директор рекламно-информационного центра Астраханского государственного технического университета, доцент, член педагогического состава Международной ассоциации рекламы;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Приказчиков С.А.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член Союза художников России, заслуженный художник России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Соколов Д.Е.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заместитель начальника управления по строительству, архитектуре и градостроительству администрации муниципального образования «Город Астрахань» - главный архитектор города;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Суслов А.А.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заместитель министра министерства строительства и жилищно-коммунального хозяйства Астраханской области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Хомутова А.Е.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начальник управления культуры администрации муниципального образования «Город Астрахань»;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Христофоров В.В.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t>- заместитель генерального директора - главный архитектор ОАО «</w:t>
            </w:r>
            <w:proofErr w:type="spellStart"/>
            <w:r>
              <w:t>Астрахангражданпроект</w:t>
            </w:r>
            <w:proofErr w:type="spellEnd"/>
            <w:r>
              <w:t>», почетный архитектор России (по согласованию);</w:t>
            </w:r>
          </w:p>
        </w:tc>
      </w:tr>
      <w:tr w:rsidR="00680CF5" w:rsidTr="00D8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proofErr w:type="spellStart"/>
            <w:r>
              <w:t>Штайц</w:t>
            </w:r>
            <w:proofErr w:type="spellEnd"/>
            <w:r>
              <w:t xml:space="preserve"> В.И. 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40" w:type="dxa"/>
              <w:bottom w:w="57" w:type="dxa"/>
              <w:right w:w="40" w:type="dxa"/>
            </w:tcMar>
          </w:tcPr>
          <w:p w:rsidR="00680CF5" w:rsidRDefault="00680CF5" w:rsidP="00D81970">
            <w:pPr>
              <w:pStyle w:val="a5"/>
            </w:pPr>
            <w:r>
              <w:rPr>
                <w:spacing w:val="-2"/>
              </w:rPr>
              <w:t>- СРО «Гильдия проектировщиков Астраханской области» (по согласованию).</w:t>
            </w:r>
          </w:p>
        </w:tc>
      </w:tr>
    </w:tbl>
    <w:p w:rsidR="00680CF5" w:rsidRDefault="00680CF5" w:rsidP="00680CF5"/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E8"/>
    <w:rsid w:val="00680CF5"/>
    <w:rsid w:val="00984FF0"/>
    <w:rsid w:val="00A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F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80C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80C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подстрочник"/>
    <w:basedOn w:val="a"/>
    <w:uiPriority w:val="99"/>
    <w:rsid w:val="00680CF5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hAnsi="Arial" w:cs="Arial"/>
      <w:i/>
      <w:iCs/>
      <w:color w:val="000000"/>
      <w:spacing w:val="3"/>
      <w:w w:val="90"/>
      <w:sz w:val="16"/>
      <w:szCs w:val="16"/>
    </w:rPr>
  </w:style>
  <w:style w:type="paragraph" w:customStyle="1" w:styleId="a5">
    <w:name w:val="Таблица"/>
    <w:basedOn w:val="a"/>
    <w:uiPriority w:val="99"/>
    <w:rsid w:val="00680CF5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F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80C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80C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подстрочник"/>
    <w:basedOn w:val="a"/>
    <w:uiPriority w:val="99"/>
    <w:rsid w:val="00680CF5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hAnsi="Arial" w:cs="Arial"/>
      <w:i/>
      <w:iCs/>
      <w:color w:val="000000"/>
      <w:spacing w:val="3"/>
      <w:w w:val="90"/>
      <w:sz w:val="16"/>
      <w:szCs w:val="16"/>
    </w:rPr>
  </w:style>
  <w:style w:type="paragraph" w:customStyle="1" w:styleId="a5">
    <w:name w:val="Таблица"/>
    <w:basedOn w:val="a"/>
    <w:uiPriority w:val="99"/>
    <w:rsid w:val="00680CF5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2535</Words>
  <Characters>14452</Characters>
  <Application>Microsoft Office Word</Application>
  <DocSecurity>0</DocSecurity>
  <Lines>120</Lines>
  <Paragraphs>33</Paragraphs>
  <ScaleCrop>false</ScaleCrop>
  <Company/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2017-10-25T07:52:00Z</dcterms:created>
  <dcterms:modified xsi:type="dcterms:W3CDTF">2017-10-25T07:52:00Z</dcterms:modified>
</cp:coreProperties>
</file>