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2A7" w:rsidRDefault="00E552A7" w:rsidP="00E552A7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CD2587" w:rsidRDefault="00E552A7" w:rsidP="00E552A7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РАСПОРЯЖЕНИЕ</w:t>
      </w:r>
    </w:p>
    <w:p w:rsidR="00E552A7" w:rsidRDefault="00E552A7" w:rsidP="00E552A7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 w:cs="Arial"/>
          <w:b/>
          <w:sz w:val="20"/>
          <w:szCs w:val="20"/>
        </w:rPr>
        <w:t>26 декабря 2017 года №2589-р</w:t>
      </w:r>
    </w:p>
    <w:p w:rsidR="00E552A7" w:rsidRDefault="00E552A7" w:rsidP="00E552A7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 xml:space="preserve">«Об утверждении Перечней актуальных сведений об объектах адресации, вносимых </w:t>
      </w:r>
      <w:proofErr w:type="gramStart"/>
      <w:r>
        <w:rPr>
          <w:rFonts w:asciiTheme="majorHAnsi" w:hAnsiTheme="majorHAnsi" w:cs="Arial"/>
          <w:b/>
          <w:sz w:val="20"/>
          <w:szCs w:val="20"/>
        </w:rPr>
        <w:t>в</w:t>
      </w:r>
      <w:proofErr w:type="gramEnd"/>
    </w:p>
    <w:p w:rsidR="00E552A7" w:rsidRDefault="00E552A7" w:rsidP="00E552A7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 xml:space="preserve">государственный адресный реестр и признании адресов объектов адресации </w:t>
      </w:r>
      <w:proofErr w:type="gramStart"/>
      <w:r>
        <w:rPr>
          <w:rFonts w:asciiTheme="majorHAnsi" w:hAnsiTheme="majorHAnsi" w:cs="Arial"/>
          <w:b/>
          <w:sz w:val="20"/>
          <w:szCs w:val="20"/>
        </w:rPr>
        <w:t>присвоенными</w:t>
      </w:r>
      <w:proofErr w:type="gramEnd"/>
      <w:r>
        <w:rPr>
          <w:rFonts w:asciiTheme="majorHAnsi" w:hAnsiTheme="majorHAnsi" w:cs="Arial"/>
          <w:b/>
          <w:sz w:val="20"/>
          <w:szCs w:val="20"/>
        </w:rPr>
        <w:t xml:space="preserve"> и актуальными»</w:t>
      </w:r>
    </w:p>
    <w:p w:rsidR="00E552A7" w:rsidRDefault="00E552A7" w:rsidP="00E552A7">
      <w:pPr>
        <w:pStyle w:val="3"/>
        <w:shd w:val="clear" w:color="auto" w:fill="auto"/>
        <w:spacing w:line="240" w:lineRule="auto"/>
        <w:ind w:firstLine="700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уведомлением управления федеральной налоговой службы по Астраханской области об отсутствии в государственном адресном реестре сведений об адресах от 20.09.2017 №04-20/16795.</w:t>
      </w:r>
    </w:p>
    <w:p w:rsidR="00E552A7" w:rsidRDefault="00E552A7" w:rsidP="00E552A7">
      <w:pPr>
        <w:pStyle w:val="3"/>
        <w:numPr>
          <w:ilvl w:val="0"/>
          <w:numId w:val="1"/>
        </w:numPr>
        <w:shd w:val="clear" w:color="auto" w:fill="auto"/>
        <w:tabs>
          <w:tab w:val="left" w:pos="1127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прилагаемый Перечень №1 актуальных сведений об объектах адресации, вносимых в государственный адресный реестр.</w:t>
      </w:r>
    </w:p>
    <w:p w:rsidR="00E552A7" w:rsidRDefault="00E552A7" w:rsidP="00E552A7">
      <w:pPr>
        <w:pStyle w:val="3"/>
        <w:keepNext/>
        <w:keepLines/>
        <w:numPr>
          <w:ilvl w:val="0"/>
          <w:numId w:val="1"/>
        </w:numPr>
        <w:shd w:val="clear" w:color="auto" w:fill="auto"/>
        <w:tabs>
          <w:tab w:val="left" w:pos="1127"/>
        </w:tabs>
        <w:spacing w:line="240" w:lineRule="auto"/>
        <w:ind w:firstLine="669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Признать актуальными адреса объектов адресации согласно Перечню</w:t>
      </w:r>
      <w:bookmarkStart w:id="1" w:name="bookmark0"/>
      <w:r>
        <w:rPr>
          <w:rFonts w:ascii="Arial" w:hAnsi="Arial" w:cs="Arial"/>
          <w:sz w:val="18"/>
          <w:szCs w:val="18"/>
        </w:rPr>
        <w:t xml:space="preserve"> №</w:t>
      </w:r>
      <w:r>
        <w:rPr>
          <w:rStyle w:val="1TimesNewRoman"/>
          <w:rFonts w:ascii="Arial" w:eastAsia="Corbe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.</w:t>
      </w:r>
      <w:bookmarkEnd w:id="1"/>
    </w:p>
    <w:p w:rsidR="00E552A7" w:rsidRDefault="00E552A7" w:rsidP="00E552A7">
      <w:pPr>
        <w:pStyle w:val="3"/>
        <w:numPr>
          <w:ilvl w:val="0"/>
          <w:numId w:val="1"/>
        </w:numPr>
        <w:shd w:val="clear" w:color="auto" w:fill="auto"/>
        <w:tabs>
          <w:tab w:val="left" w:pos="1127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прилагаемый Перечень №2 сведений об объектах адресации, вносимых в государственный адресный реестр.</w:t>
      </w:r>
    </w:p>
    <w:p w:rsidR="00E552A7" w:rsidRDefault="00E552A7" w:rsidP="00E552A7">
      <w:pPr>
        <w:pStyle w:val="3"/>
        <w:numPr>
          <w:ilvl w:val="0"/>
          <w:numId w:val="1"/>
        </w:numPr>
        <w:shd w:val="clear" w:color="auto" w:fill="auto"/>
        <w:tabs>
          <w:tab w:val="left" w:pos="1127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Признать присвоенными адреса объектов адресации согласно Перечню №2.</w:t>
      </w:r>
    </w:p>
    <w:p w:rsidR="00E552A7" w:rsidRDefault="00E552A7" w:rsidP="00E552A7">
      <w:pPr>
        <w:pStyle w:val="3"/>
        <w:numPr>
          <w:ilvl w:val="0"/>
          <w:numId w:val="1"/>
        </w:numPr>
        <w:shd w:val="clear" w:color="auto" w:fill="auto"/>
        <w:tabs>
          <w:tab w:val="left" w:pos="1127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Перечням №№1,2.</w:t>
      </w:r>
    </w:p>
    <w:p w:rsidR="00E552A7" w:rsidRDefault="00E552A7" w:rsidP="00E552A7">
      <w:pPr>
        <w:pStyle w:val="3"/>
        <w:numPr>
          <w:ilvl w:val="0"/>
          <w:numId w:val="1"/>
        </w:numPr>
        <w:shd w:val="clear" w:color="auto" w:fill="auto"/>
        <w:tabs>
          <w:tab w:val="left" w:pos="1127"/>
          <w:tab w:val="left" w:pos="1383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52A7" w:rsidRDefault="00E552A7" w:rsidP="00E552A7">
      <w:pPr>
        <w:pStyle w:val="3"/>
        <w:numPr>
          <w:ilvl w:val="0"/>
          <w:numId w:val="1"/>
        </w:numPr>
        <w:shd w:val="clear" w:color="auto" w:fill="auto"/>
        <w:tabs>
          <w:tab w:val="left" w:pos="1033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552A7" w:rsidRDefault="00E552A7" w:rsidP="00E552A7">
      <w:pPr>
        <w:pStyle w:val="3"/>
        <w:shd w:val="clear" w:color="auto" w:fill="auto"/>
        <w:spacing w:line="28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E552A7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E552A7" w:rsidRDefault="00E552A7" w:rsidP="00E552A7">
      <w:pPr>
        <w:widowControl/>
        <w:rPr>
          <w:rFonts w:ascii="Times New Roman" w:eastAsia="Times New Roman" w:hAnsi="Times New Roman" w:cs="Times New Roman"/>
          <w:color w:val="auto"/>
          <w:sz w:val="29"/>
          <w:szCs w:val="29"/>
        </w:rPr>
      </w:pPr>
    </w:p>
    <w:p w:rsidR="00E552A7" w:rsidRDefault="00E552A7" w:rsidP="00E552A7">
      <w:pPr>
        <w:widowControl/>
        <w:rPr>
          <w:rFonts w:ascii="Times New Roman" w:eastAsia="Times New Roman" w:hAnsi="Times New Roman" w:cs="Times New Roman"/>
          <w:color w:val="auto"/>
          <w:sz w:val="29"/>
          <w:szCs w:val="29"/>
        </w:rPr>
      </w:pPr>
      <w:r>
        <w:rPr>
          <w:rFonts w:ascii="Times New Roman" w:eastAsia="Times New Roman" w:hAnsi="Times New Roman" w:cs="Times New Roman"/>
          <w:noProof/>
          <w:color w:val="auto"/>
          <w:sz w:val="29"/>
          <w:szCs w:val="29"/>
        </w:rPr>
        <w:lastRenderedPageBreak/>
        <w:drawing>
          <wp:inline distT="0" distB="0" distL="0" distR="0">
            <wp:extent cx="5399084" cy="8734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084" cy="873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A7" w:rsidRDefault="00E552A7" w:rsidP="00E552A7">
      <w:pPr>
        <w:widowControl/>
        <w:rPr>
          <w:rFonts w:ascii="Times New Roman" w:eastAsia="Times New Roman" w:hAnsi="Times New Roman" w:cs="Times New Roman"/>
          <w:color w:val="auto"/>
          <w:sz w:val="29"/>
          <w:szCs w:val="29"/>
        </w:rPr>
      </w:pPr>
    </w:p>
    <w:p w:rsidR="00E552A7" w:rsidRDefault="00E552A7" w:rsidP="00E552A7">
      <w:pPr>
        <w:widowControl/>
        <w:rPr>
          <w:rFonts w:ascii="Times New Roman" w:eastAsia="Times New Roman" w:hAnsi="Times New Roman" w:cs="Times New Roman"/>
          <w:color w:val="auto"/>
          <w:sz w:val="29"/>
          <w:szCs w:val="29"/>
        </w:rPr>
        <w:sectPr w:rsidR="00E552A7">
          <w:pgSz w:w="11909" w:h="16838"/>
          <w:pgMar w:top="804" w:right="507" w:bottom="697" w:left="507" w:header="0" w:footer="3" w:gutter="1548"/>
          <w:cols w:space="720"/>
        </w:sectPr>
      </w:pPr>
    </w:p>
    <w:p w:rsidR="00984FF0" w:rsidRDefault="00E552A7">
      <w:r>
        <w:rPr>
          <w:noProof/>
        </w:rPr>
        <w:lastRenderedPageBreak/>
        <w:drawing>
          <wp:inline distT="0" distB="0" distL="0" distR="0">
            <wp:extent cx="5343525" cy="747379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473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64629"/>
    <w:multiLevelType w:val="multilevel"/>
    <w:tmpl w:val="489ACA9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261"/>
    <w:rsid w:val="00263261"/>
    <w:rsid w:val="00984FF0"/>
    <w:rsid w:val="00CD2587"/>
    <w:rsid w:val="00E5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A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52A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3"/>
    <w:locked/>
    <w:rsid w:val="00E552A7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3">
    <w:name w:val="Основной текст3"/>
    <w:basedOn w:val="a"/>
    <w:link w:val="a4"/>
    <w:rsid w:val="00E552A7"/>
    <w:pPr>
      <w:shd w:val="clear" w:color="auto" w:fill="FFFFFF"/>
      <w:spacing w:line="326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Exact">
    <w:name w:val="Основной текст Exact"/>
    <w:basedOn w:val="a0"/>
    <w:rsid w:val="00E552A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7"/>
      <w:sz w:val="28"/>
      <w:szCs w:val="28"/>
      <w:u w:val="none"/>
      <w:effect w:val="none"/>
    </w:rPr>
  </w:style>
  <w:style w:type="character" w:customStyle="1" w:styleId="1TimesNewRoman">
    <w:name w:val="Заголовок №1 + Times New Roman"/>
    <w:aliases w:val="14 pt,Не полужирный"/>
    <w:basedOn w:val="a0"/>
    <w:rsid w:val="00E552A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E552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52A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A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52A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3"/>
    <w:locked/>
    <w:rsid w:val="00E552A7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3">
    <w:name w:val="Основной текст3"/>
    <w:basedOn w:val="a"/>
    <w:link w:val="a4"/>
    <w:rsid w:val="00E552A7"/>
    <w:pPr>
      <w:shd w:val="clear" w:color="auto" w:fill="FFFFFF"/>
      <w:spacing w:line="326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Exact">
    <w:name w:val="Основной текст Exact"/>
    <w:basedOn w:val="a0"/>
    <w:rsid w:val="00E552A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7"/>
      <w:sz w:val="28"/>
      <w:szCs w:val="28"/>
      <w:u w:val="none"/>
      <w:effect w:val="none"/>
    </w:rPr>
  </w:style>
  <w:style w:type="character" w:customStyle="1" w:styleId="1TimesNewRoman">
    <w:name w:val="Заголовок №1 + Times New Roman"/>
    <w:aliases w:val="14 pt,Не полужирный"/>
    <w:basedOn w:val="a0"/>
    <w:rsid w:val="00E552A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E552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52A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4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2017-12-28T06:05:00Z</dcterms:created>
  <dcterms:modified xsi:type="dcterms:W3CDTF">2017-12-28T06:08:00Z</dcterms:modified>
</cp:coreProperties>
</file>