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D62" w:rsidRDefault="00C06D62">
      <w:pPr>
        <w:spacing w:line="1" w:lineRule="exact"/>
      </w:pPr>
    </w:p>
    <w:p w:rsidR="00C06D62" w:rsidRDefault="00C06D62">
      <w:pPr>
        <w:framePr w:wrap="none" w:vAnchor="page" w:hAnchor="page" w:x="6220" w:y="175"/>
        <w:rPr>
          <w:sz w:val="2"/>
          <w:szCs w:val="2"/>
        </w:rPr>
      </w:pPr>
    </w:p>
    <w:p w:rsidR="00C06D62" w:rsidRPr="007A197A" w:rsidRDefault="007A197A" w:rsidP="007A197A">
      <w:pPr>
        <w:pStyle w:val="1"/>
        <w:shd w:val="clear" w:color="auto" w:fill="auto"/>
        <w:spacing w:line="240" w:lineRule="auto"/>
        <w:ind w:firstLine="0"/>
        <w:jc w:val="center"/>
        <w:rPr>
          <w:rFonts w:asciiTheme="majorHAnsi" w:hAnsiTheme="majorHAnsi"/>
          <w:b/>
          <w:bCs/>
          <w:sz w:val="20"/>
          <w:szCs w:val="20"/>
        </w:rPr>
      </w:pPr>
      <w:r w:rsidRPr="007A197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="00CA52BB" w:rsidRPr="007A197A">
        <w:rPr>
          <w:rFonts w:asciiTheme="majorHAnsi" w:hAnsiTheme="majorHAnsi"/>
          <w:b/>
          <w:sz w:val="20"/>
          <w:szCs w:val="20"/>
        </w:rPr>
        <w:br/>
      </w:r>
      <w:r w:rsidR="00CA52BB" w:rsidRPr="007A197A">
        <w:rPr>
          <w:rFonts w:asciiTheme="majorHAnsi" w:hAnsiTheme="majorHAnsi"/>
          <w:b/>
          <w:bCs/>
          <w:sz w:val="20"/>
          <w:szCs w:val="20"/>
        </w:rPr>
        <w:t>РАСПОРЯЖЕНИЕ</w:t>
      </w:r>
    </w:p>
    <w:p w:rsidR="007A197A" w:rsidRPr="007A197A" w:rsidRDefault="007A197A" w:rsidP="007A197A">
      <w:pPr>
        <w:pStyle w:val="1"/>
        <w:shd w:val="clear" w:color="auto" w:fill="auto"/>
        <w:spacing w:line="240" w:lineRule="auto"/>
        <w:ind w:firstLine="0"/>
        <w:jc w:val="center"/>
        <w:rPr>
          <w:rFonts w:asciiTheme="majorHAnsi" w:hAnsiTheme="majorHAnsi"/>
          <w:b/>
          <w:sz w:val="20"/>
          <w:szCs w:val="20"/>
        </w:rPr>
      </w:pPr>
      <w:r w:rsidRPr="007A197A">
        <w:rPr>
          <w:rFonts w:asciiTheme="majorHAnsi" w:hAnsiTheme="majorHAnsi"/>
          <w:b/>
          <w:bCs/>
          <w:sz w:val="20"/>
          <w:szCs w:val="20"/>
        </w:rPr>
        <w:t>2</w:t>
      </w:r>
      <w:r>
        <w:rPr>
          <w:rFonts w:asciiTheme="majorHAnsi" w:hAnsiTheme="majorHAnsi"/>
          <w:b/>
          <w:bCs/>
          <w:sz w:val="20"/>
          <w:szCs w:val="20"/>
        </w:rPr>
        <w:t>6</w:t>
      </w:r>
      <w:r w:rsidRPr="007A197A">
        <w:rPr>
          <w:rFonts w:asciiTheme="majorHAnsi" w:hAnsiTheme="majorHAnsi"/>
          <w:b/>
          <w:bCs/>
          <w:sz w:val="20"/>
          <w:szCs w:val="20"/>
        </w:rPr>
        <w:t xml:space="preserve"> марта 2019 года №830-р</w:t>
      </w:r>
    </w:p>
    <w:p w:rsidR="00C06D62" w:rsidRPr="007A197A" w:rsidRDefault="007A197A" w:rsidP="007A197A">
      <w:pPr>
        <w:pStyle w:val="1"/>
        <w:shd w:val="clear" w:color="auto" w:fill="auto"/>
        <w:spacing w:line="240" w:lineRule="auto"/>
        <w:ind w:firstLine="0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  <w:lang w:eastAsia="en-US" w:bidi="en-US"/>
        </w:rPr>
        <w:t>«</w:t>
      </w:r>
      <w:r w:rsidRPr="007A197A">
        <w:rPr>
          <w:rFonts w:asciiTheme="majorHAnsi" w:hAnsiTheme="majorHAnsi"/>
          <w:b/>
          <w:sz w:val="20"/>
          <w:szCs w:val="20"/>
          <w:lang w:eastAsia="en-US" w:bidi="en-US"/>
        </w:rPr>
        <w:t>О</w:t>
      </w:r>
      <w:r w:rsidR="00CA52BB" w:rsidRPr="007A197A">
        <w:rPr>
          <w:rFonts w:asciiTheme="majorHAnsi" w:hAnsiTheme="majorHAnsi"/>
          <w:b/>
          <w:sz w:val="20"/>
          <w:szCs w:val="20"/>
          <w:lang w:eastAsia="en-US" w:bidi="en-US"/>
        </w:rPr>
        <w:t xml:space="preserve"> </w:t>
      </w:r>
      <w:r w:rsidR="00CA52BB" w:rsidRPr="007A197A">
        <w:rPr>
          <w:rFonts w:asciiTheme="majorHAnsi" w:hAnsiTheme="majorHAnsi"/>
          <w:b/>
          <w:sz w:val="20"/>
          <w:szCs w:val="20"/>
        </w:rPr>
        <w:t>внесении изменения в распоряжение а</w:t>
      </w:r>
      <w:bookmarkStart w:id="0" w:name="_GoBack"/>
      <w:bookmarkEnd w:id="0"/>
      <w:r w:rsidR="00CA52BB" w:rsidRPr="007A197A">
        <w:rPr>
          <w:rFonts w:asciiTheme="majorHAnsi" w:hAnsiTheme="majorHAnsi"/>
          <w:b/>
          <w:sz w:val="20"/>
          <w:szCs w:val="20"/>
        </w:rPr>
        <w:t>дминистрации муниципального образования «Город Астрахань» от 09.06.2017 № 625-р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06D62" w:rsidRDefault="00CA52BB">
      <w:pPr>
        <w:pStyle w:val="30"/>
        <w:framePr w:w="350" w:h="1296" w:hRule="exact" w:wrap="none" w:vAnchor="page" w:hAnchor="page" w:x="373" w:y="14431"/>
        <w:shd w:val="clear" w:color="auto" w:fill="auto"/>
        <w:textDirection w:val="btLr"/>
      </w:pPr>
      <w:r>
        <w:t>041884</w:t>
      </w:r>
    </w:p>
    <w:p w:rsidR="00C06D62" w:rsidRPr="007A197A" w:rsidRDefault="00CA52BB" w:rsidP="007A197A">
      <w:pPr>
        <w:pStyle w:val="1"/>
        <w:shd w:val="clear" w:color="auto" w:fill="auto"/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A197A">
        <w:rPr>
          <w:rFonts w:ascii="Arial" w:hAnsi="Arial" w:cs="Arial"/>
          <w:sz w:val="18"/>
          <w:szCs w:val="18"/>
        </w:rPr>
        <w:t xml:space="preserve">В соответствии со ст. 39.36 </w:t>
      </w:r>
      <w:r w:rsidRPr="007A197A">
        <w:rPr>
          <w:rFonts w:ascii="Arial" w:hAnsi="Arial" w:cs="Arial"/>
          <w:sz w:val="18"/>
          <w:szCs w:val="18"/>
        </w:rPr>
        <w:t>Земельного кодекса Российской Федерации, ст.3.3 Федерального закона «О введении в действие Земельного кодекса Российской Федерации», Постановлением Правительства Российской Федерации от 03.12.2014 № 1300 «Об утверждении перечня видов объектов, размещение к</w:t>
      </w:r>
      <w:r w:rsidRPr="007A197A">
        <w:rPr>
          <w:rFonts w:ascii="Arial" w:hAnsi="Arial" w:cs="Arial"/>
          <w:sz w:val="18"/>
          <w:szCs w:val="18"/>
        </w:rPr>
        <w:t>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сервитутов», Постановлением Правительства Астраханской области от 15.07.2015 №</w:t>
      </w:r>
      <w:r w:rsidRPr="007A197A">
        <w:rPr>
          <w:rFonts w:ascii="Arial" w:hAnsi="Arial" w:cs="Arial"/>
          <w:sz w:val="18"/>
          <w:szCs w:val="18"/>
        </w:rPr>
        <w:t>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</w:t>
      </w:r>
      <w:r w:rsidRPr="007A197A">
        <w:rPr>
          <w:rFonts w:ascii="Arial" w:hAnsi="Arial" w:cs="Arial"/>
          <w:sz w:val="18"/>
          <w:szCs w:val="18"/>
        </w:rPr>
        <w:t xml:space="preserve"> и установления сервитутов»,</w:t>
      </w:r>
    </w:p>
    <w:p w:rsidR="00C06D62" w:rsidRPr="007A197A" w:rsidRDefault="007A197A" w:rsidP="007A197A">
      <w:pPr>
        <w:pStyle w:val="1"/>
        <w:shd w:val="clear" w:color="auto" w:fill="auto"/>
        <w:tabs>
          <w:tab w:val="left" w:pos="1042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CA52BB" w:rsidRPr="007A197A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09.06.2017 №625-р «О полномочиях и взаимодействии отраслевых органов администрации муниципального образования «Город Астрахань» при размещении </w:t>
      </w:r>
      <w:r w:rsidR="00CA52BB" w:rsidRPr="007A197A">
        <w:rPr>
          <w:rFonts w:ascii="Arial" w:hAnsi="Arial" w:cs="Arial"/>
          <w:sz w:val="18"/>
          <w:szCs w:val="18"/>
        </w:rPr>
        <w:t>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 без предоставления земельных участков и установления сервитутов» с изменениями, внесенными распор</w:t>
      </w:r>
      <w:r w:rsidR="00CA52BB" w:rsidRPr="007A197A">
        <w:rPr>
          <w:rFonts w:ascii="Arial" w:hAnsi="Arial" w:cs="Arial"/>
          <w:sz w:val="18"/>
          <w:szCs w:val="18"/>
        </w:rPr>
        <w:t>яжениями администрации муниципального образования «Город Астрахань» от 20.10.2017 №1138-р, от 01.11.2018 № 4788-р, следующее изменение:</w:t>
      </w:r>
    </w:p>
    <w:p w:rsidR="00C06D62" w:rsidRPr="007A197A" w:rsidRDefault="00CA52BB" w:rsidP="007A197A">
      <w:pPr>
        <w:pStyle w:val="1"/>
        <w:shd w:val="clear" w:color="auto" w:fill="auto"/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A197A">
        <w:rPr>
          <w:rFonts w:ascii="Arial" w:hAnsi="Arial" w:cs="Arial"/>
          <w:sz w:val="18"/>
          <w:szCs w:val="18"/>
        </w:rPr>
        <w:t>- пункт 3 изложить в следующей редакции: «3. Уполномочить управление торговли и поддержки предпринимательства администра</w:t>
      </w:r>
      <w:r w:rsidRPr="007A197A">
        <w:rPr>
          <w:rFonts w:ascii="Arial" w:hAnsi="Arial" w:cs="Arial"/>
          <w:sz w:val="18"/>
          <w:szCs w:val="18"/>
        </w:rPr>
        <w:t>ции муниципального образования «Город Астрахань»</w:t>
      </w:r>
      <w:r w:rsidR="007A197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A197A">
        <w:rPr>
          <w:rFonts w:ascii="Arial" w:hAnsi="Arial" w:cs="Arial"/>
          <w:sz w:val="18"/>
          <w:szCs w:val="18"/>
        </w:rPr>
        <w:t>на</w:t>
      </w:r>
      <w:proofErr w:type="gramEnd"/>
      <w:r w:rsidRPr="007A197A">
        <w:rPr>
          <w:rFonts w:ascii="Arial" w:hAnsi="Arial" w:cs="Arial"/>
          <w:sz w:val="18"/>
          <w:szCs w:val="18"/>
        </w:rPr>
        <w:t>:».</w:t>
      </w:r>
    </w:p>
    <w:p w:rsidR="00C06D62" w:rsidRPr="007A197A" w:rsidRDefault="007A197A" w:rsidP="007A197A">
      <w:pPr>
        <w:pStyle w:val="1"/>
        <w:shd w:val="clear" w:color="auto" w:fill="auto"/>
        <w:tabs>
          <w:tab w:val="left" w:pos="1440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CA52BB" w:rsidRPr="007A197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A52BB" w:rsidRPr="007A197A">
        <w:rPr>
          <w:rFonts w:ascii="Arial" w:hAnsi="Arial" w:cs="Arial"/>
          <w:sz w:val="18"/>
          <w:szCs w:val="18"/>
        </w:rPr>
        <w:t>разместить</w:t>
      </w:r>
      <w:proofErr w:type="gramEnd"/>
      <w:r w:rsidR="00CA52BB" w:rsidRPr="007A197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</w:t>
      </w:r>
      <w:r w:rsidR="00CA52BB" w:rsidRPr="007A197A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C06D62" w:rsidRPr="007A197A" w:rsidRDefault="007A197A" w:rsidP="007A197A">
      <w:pPr>
        <w:pStyle w:val="1"/>
        <w:shd w:val="clear" w:color="auto" w:fill="auto"/>
        <w:tabs>
          <w:tab w:val="left" w:pos="1286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CA52BB" w:rsidRPr="007A197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</w:t>
      </w:r>
      <w:r w:rsidR="00CA52BB" w:rsidRPr="007A197A">
        <w:rPr>
          <w:rFonts w:ascii="Arial" w:hAnsi="Arial" w:cs="Arial"/>
          <w:sz w:val="18"/>
          <w:szCs w:val="18"/>
        </w:rPr>
        <w:t>вовых актов администрации муниципального образования «Город Астрахань».</w:t>
      </w:r>
    </w:p>
    <w:p w:rsidR="00C06D62" w:rsidRPr="007A197A" w:rsidRDefault="00CA52BB" w:rsidP="007A197A">
      <w:pPr>
        <w:pStyle w:val="1"/>
        <w:shd w:val="clear" w:color="auto" w:fill="auto"/>
        <w:spacing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A197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A197A" w:rsidRPr="007A197A">
        <w:rPr>
          <w:rFonts w:ascii="Arial" w:hAnsi="Arial" w:cs="Arial"/>
          <w:b/>
          <w:sz w:val="18"/>
          <w:szCs w:val="18"/>
        </w:rPr>
        <w:t xml:space="preserve"> </w:t>
      </w:r>
      <w:r w:rsidRPr="007A197A">
        <w:rPr>
          <w:rFonts w:ascii="Arial" w:hAnsi="Arial" w:cs="Arial"/>
          <w:b/>
          <w:sz w:val="18"/>
          <w:szCs w:val="18"/>
        </w:rPr>
        <w:t>Г.В. Диденко</w:t>
      </w:r>
    </w:p>
    <w:p w:rsidR="00C06D62" w:rsidRPr="007A197A" w:rsidRDefault="00C06D62" w:rsidP="007A197A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C06D62" w:rsidRPr="007A197A" w:rsidSect="007A197A">
      <w:pgSz w:w="11900" w:h="16840"/>
      <w:pgMar w:top="1134" w:right="843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2BB" w:rsidRDefault="00CA52BB">
      <w:r>
        <w:separator/>
      </w:r>
    </w:p>
  </w:endnote>
  <w:endnote w:type="continuationSeparator" w:id="0">
    <w:p w:rsidR="00CA52BB" w:rsidRDefault="00CA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2BB" w:rsidRDefault="00CA52BB"/>
  </w:footnote>
  <w:footnote w:type="continuationSeparator" w:id="0">
    <w:p w:rsidR="00CA52BB" w:rsidRDefault="00CA52B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373"/>
    <w:multiLevelType w:val="multilevel"/>
    <w:tmpl w:val="92D2183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6D62"/>
    <w:rsid w:val="007A197A"/>
    <w:rsid w:val="00C06D62"/>
    <w:rsid w:val="00CA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A197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197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A197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197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2019-03-26T11:21:00Z</dcterms:created>
  <dcterms:modified xsi:type="dcterms:W3CDTF">2019-03-26T11:21:00Z</dcterms:modified>
</cp:coreProperties>
</file>