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D77" w:rsidRDefault="00F95D77" w:rsidP="00F95D77">
      <w:pPr>
        <w:pStyle w:val="3"/>
      </w:pPr>
      <w:r>
        <w:t>Администрация муниципального образования «Город Астрахань»</w:t>
      </w:r>
    </w:p>
    <w:p w:rsidR="00F95D77" w:rsidRDefault="00F95D77" w:rsidP="00F95D77">
      <w:pPr>
        <w:pStyle w:val="3"/>
      </w:pPr>
      <w:r>
        <w:t>РАСПОРЯЖЕНИЕ</w:t>
      </w:r>
    </w:p>
    <w:p w:rsidR="00F95D77" w:rsidRDefault="00F95D77" w:rsidP="00F95D77">
      <w:pPr>
        <w:pStyle w:val="3"/>
      </w:pPr>
      <w:r>
        <w:t>27 декабря 2018 года № 5480-р</w:t>
      </w:r>
    </w:p>
    <w:p w:rsidR="00F95D77" w:rsidRDefault="00F95D77" w:rsidP="00F95D77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F95D77" w:rsidRDefault="00F95D77" w:rsidP="00F95D77">
      <w:pPr>
        <w:pStyle w:val="3"/>
      </w:pPr>
      <w:r>
        <w:t>параметров разрешенного строительства, реконструкции объекта</w:t>
      </w:r>
    </w:p>
    <w:p w:rsidR="00F95D77" w:rsidRDefault="00F95D77" w:rsidP="00F95D77">
      <w:pPr>
        <w:pStyle w:val="3"/>
      </w:pPr>
      <w:r>
        <w:t>капитального строительства в гаражном кооперативе № 6</w:t>
      </w:r>
    </w:p>
    <w:p w:rsidR="00F95D77" w:rsidRDefault="00F95D77" w:rsidP="00F95D77">
      <w:pPr>
        <w:pStyle w:val="3"/>
      </w:pPr>
      <w:r>
        <w:t>по ул. 2-я Гаражная/ ул. 1-я Гаражная, 2/1</w:t>
      </w:r>
    </w:p>
    <w:p w:rsidR="00F95D77" w:rsidRDefault="00F95D77" w:rsidP="00F95D77">
      <w:pPr>
        <w:pStyle w:val="3"/>
      </w:pPr>
      <w:r>
        <w:t>в Советском районе г. Астрахани (гараж, блок 13, бокс 14)»</w:t>
      </w:r>
    </w:p>
    <w:p w:rsidR="00F95D77" w:rsidRDefault="00F95D77" w:rsidP="00F95D77">
      <w:pPr>
        <w:pStyle w:val="a3"/>
      </w:pPr>
      <w:r>
        <w:t xml:space="preserve">В связи с обращением управления муниципального имущества администрации муниципального образования «Город Астрахань» от 25.09.2018 № 01-10-02-6771/2018,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F95D77" w:rsidRDefault="00F95D77" w:rsidP="00F95D77">
      <w:pPr>
        <w:pStyle w:val="a3"/>
      </w:pPr>
      <w: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в гаражно</w:t>
      </w:r>
      <w:bookmarkStart w:id="0" w:name="_GoBack"/>
      <w:bookmarkEnd w:id="0"/>
      <w:r>
        <w:t xml:space="preserve">м кооперативе № 6 по ул. 2-я Гаражная/ ул. 1-я Гаражная, 2/1 в Советском районе г. Астрахани (гараж, блок 13, бокс 14) в отношении земельного участка (кадастровый квартал 30:12:030901), площадь которого 24 кв. м, что меньше установленной градостроительным регламентом минимальной площади участка для объектов нежилого назначения - 400 кв. м. </w:t>
      </w:r>
    </w:p>
    <w:p w:rsidR="00F95D77" w:rsidRDefault="00F95D77" w:rsidP="00F95D7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95D77" w:rsidRDefault="00F95D77" w:rsidP="00F95D77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5D77" w:rsidRDefault="00F95D77" w:rsidP="00F95D77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95D77" w:rsidRDefault="00F95D77" w:rsidP="00F95D77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95D77" w:rsidRDefault="00F95D77" w:rsidP="00F95D77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F95D77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25B"/>
    <w:rsid w:val="006D725B"/>
    <w:rsid w:val="00984FF0"/>
    <w:rsid w:val="00F95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5D7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5D7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5D7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5D7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2019-01-09T07:12:00Z</dcterms:created>
  <dcterms:modified xsi:type="dcterms:W3CDTF">2019-01-09T07:13:00Z</dcterms:modified>
</cp:coreProperties>
</file>