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A94" w:rsidRDefault="00F44A94" w:rsidP="00F44A94">
      <w:pPr>
        <w:pStyle w:val="3"/>
      </w:pPr>
      <w:r>
        <w:t>Администрация муниципального образования «Город Астрахань»</w:t>
      </w:r>
    </w:p>
    <w:p w:rsidR="00F44A94" w:rsidRDefault="00F44A94" w:rsidP="00F44A94">
      <w:pPr>
        <w:pStyle w:val="3"/>
      </w:pPr>
      <w:r>
        <w:t xml:space="preserve">РАСПОРЯЖЕНИЕ </w:t>
      </w:r>
    </w:p>
    <w:p w:rsidR="00F44A94" w:rsidRDefault="00F44A94" w:rsidP="00F44A94">
      <w:pPr>
        <w:pStyle w:val="3"/>
      </w:pPr>
      <w:r>
        <w:t>27 марта 2018 года № 1650-р</w:t>
      </w:r>
    </w:p>
    <w:p w:rsidR="00F44A94" w:rsidRDefault="00F44A94" w:rsidP="00F44A94">
      <w:pPr>
        <w:pStyle w:val="3"/>
      </w:pPr>
      <w:r>
        <w:t>«Об освобождении земельных участков, используемых</w:t>
      </w:r>
    </w:p>
    <w:p w:rsidR="00F44A94" w:rsidRDefault="00F44A94" w:rsidP="00F44A94">
      <w:pPr>
        <w:pStyle w:val="3"/>
      </w:pPr>
      <w:r>
        <w:t xml:space="preserve">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правоустанавливающих </w:t>
      </w:r>
    </w:p>
    <w:p w:rsidR="00F44A94" w:rsidRDefault="00F44A94" w:rsidP="00F44A94">
      <w:pPr>
        <w:pStyle w:val="3"/>
      </w:pPr>
      <w:r>
        <w:t>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</w:t>
      </w:r>
    </w:p>
    <w:p w:rsidR="00F44A94" w:rsidRDefault="00F44A94" w:rsidP="00F44A94">
      <w:pPr>
        <w:pStyle w:val="3"/>
      </w:pPr>
      <w:r>
        <w:t>установленных объектов движимого имущества»</w:t>
      </w:r>
    </w:p>
    <w:p w:rsidR="00F44A94" w:rsidRDefault="00F44A94" w:rsidP="00F44A94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№ 228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12.02.2018 № 02:</w:t>
      </w:r>
    </w:p>
    <w:p w:rsidR="00F44A94" w:rsidRDefault="00F44A94" w:rsidP="00F44A94">
      <w:pPr>
        <w:pStyle w:val="a3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F44A94" w:rsidRDefault="00F44A94" w:rsidP="00F44A94">
      <w:pPr>
        <w:pStyle w:val="a3"/>
      </w:pPr>
      <w:r>
        <w:t>1.1. В Кировском районе города Астрахани:</w:t>
      </w:r>
    </w:p>
    <w:p w:rsidR="00F44A94" w:rsidRDefault="00F44A94" w:rsidP="00F44A94">
      <w:pPr>
        <w:pStyle w:val="a3"/>
      </w:pPr>
      <w:r>
        <w:t>1.1.1. Металлический гараж, расположенный по адресу: ул. Куликова, 77.</w:t>
      </w:r>
    </w:p>
    <w:p w:rsidR="00F44A94" w:rsidRDefault="00F44A94" w:rsidP="00F44A94">
      <w:pPr>
        <w:pStyle w:val="a3"/>
      </w:pPr>
      <w:r>
        <w:t>1.1.2. Металлический гараж, расположенный по адресу: ул. Куликова, 42, корп. 1.</w:t>
      </w:r>
    </w:p>
    <w:p w:rsidR="00F44A94" w:rsidRDefault="00F44A94" w:rsidP="00F44A94">
      <w:pPr>
        <w:pStyle w:val="a3"/>
      </w:pPr>
      <w:r>
        <w:t>1.1.3. Металлическое ограждение, расположенное по адресу: ул. </w:t>
      </w:r>
      <w:proofErr w:type="gramStart"/>
      <w:r>
        <w:t>Адмиралтейская</w:t>
      </w:r>
      <w:proofErr w:type="gramEnd"/>
      <w:r>
        <w:t>, 1/16.</w:t>
      </w:r>
    </w:p>
    <w:p w:rsidR="00F44A94" w:rsidRDefault="00F44A94" w:rsidP="00F44A94">
      <w:pPr>
        <w:pStyle w:val="a3"/>
      </w:pPr>
      <w:r>
        <w:t xml:space="preserve">1.2. В Ленинском районе города Астрахани: </w:t>
      </w:r>
    </w:p>
    <w:p w:rsidR="00F44A94" w:rsidRDefault="00F44A94" w:rsidP="00F44A94">
      <w:pPr>
        <w:pStyle w:val="a3"/>
      </w:pPr>
      <w:r>
        <w:t>1.2.1. Павильон по продаже колбасных и мясных изделий мясокомбината «Великолукский», расположенный по адресу: ул. </w:t>
      </w:r>
      <w:proofErr w:type="gramStart"/>
      <w:r>
        <w:t>Косм</w:t>
      </w:r>
      <w:proofErr w:type="gramEnd"/>
      <w:r>
        <w:t>. Комарова, 65а/2.</w:t>
      </w:r>
    </w:p>
    <w:p w:rsidR="00F44A94" w:rsidRDefault="00F44A94" w:rsidP="00F44A94">
      <w:pPr>
        <w:pStyle w:val="a3"/>
      </w:pPr>
      <w:r>
        <w:t>1.2.2. Павильон приема платежей «Билайн», расположенный по адресу: ул. </w:t>
      </w:r>
      <w:proofErr w:type="gramStart"/>
      <w:r>
        <w:t>Косм</w:t>
      </w:r>
      <w:proofErr w:type="gramEnd"/>
      <w:r>
        <w:t>. Комарова, 65б/5.</w:t>
      </w:r>
    </w:p>
    <w:p w:rsidR="00F44A94" w:rsidRDefault="00F44A94" w:rsidP="00F44A94">
      <w:pPr>
        <w:pStyle w:val="a3"/>
      </w:pPr>
      <w:r>
        <w:t xml:space="preserve">1.2.3. </w:t>
      </w:r>
      <w:proofErr w:type="gramStart"/>
      <w:r>
        <w:t>Качели, песочница, расположенные по адресу: ул. Кавказская, д. 42.</w:t>
      </w:r>
      <w:proofErr w:type="gramEnd"/>
    </w:p>
    <w:p w:rsidR="00F44A94" w:rsidRDefault="00F44A94" w:rsidP="00F44A94">
      <w:pPr>
        <w:pStyle w:val="a3"/>
      </w:pPr>
      <w:r>
        <w:t xml:space="preserve">1.3.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F44A94" w:rsidRDefault="00F44A94" w:rsidP="00F44A94">
      <w:pPr>
        <w:pStyle w:val="a3"/>
      </w:pPr>
      <w:r>
        <w:t>1.3.1. Металлические ворота, расположенные по адресу: напротив домовладения по ул. </w:t>
      </w:r>
      <w:proofErr w:type="gramStart"/>
      <w:r>
        <w:t>Абаканская</w:t>
      </w:r>
      <w:proofErr w:type="gramEnd"/>
      <w:r>
        <w:t>, 19.</w:t>
      </w:r>
    </w:p>
    <w:p w:rsidR="00F44A94" w:rsidRDefault="00F44A94" w:rsidP="00F44A94">
      <w:pPr>
        <w:pStyle w:val="a3"/>
      </w:pPr>
      <w:r>
        <w:t>1.3.2. Металлическое ограждение, расположенное по адресу: ул. </w:t>
      </w:r>
      <w:proofErr w:type="gramStart"/>
      <w:r>
        <w:t>Комсомольская</w:t>
      </w:r>
      <w:proofErr w:type="gramEnd"/>
      <w:r>
        <w:t>, 181 «а».</w:t>
      </w:r>
    </w:p>
    <w:p w:rsidR="00F44A94" w:rsidRDefault="00F44A94" w:rsidP="00F44A94">
      <w:pPr>
        <w:pStyle w:val="a3"/>
      </w:pPr>
      <w:r>
        <w:t>1.3.3. Ограждение, расположенное по адресу: ул. 2-я Геологов, 16.</w:t>
      </w:r>
    </w:p>
    <w:p w:rsidR="00F44A94" w:rsidRDefault="00F44A94" w:rsidP="00F44A94">
      <w:pPr>
        <w:pStyle w:val="a3"/>
      </w:pPr>
      <w:r>
        <w:t>1.4. В Советском районе города Астрахани:</w:t>
      </w:r>
    </w:p>
    <w:p w:rsidR="00F44A94" w:rsidRDefault="00F44A94" w:rsidP="00F44A94">
      <w:pPr>
        <w:pStyle w:val="a3"/>
      </w:pPr>
      <w:r>
        <w:t>1.4.1. Киоск, расположенный по адресу: ул. Александрова, д. 7.</w:t>
      </w:r>
    </w:p>
    <w:p w:rsidR="00F44A94" w:rsidRDefault="00F44A94" w:rsidP="00F44A94">
      <w:pPr>
        <w:pStyle w:val="a3"/>
      </w:pPr>
      <w:r>
        <w:t>1.4.2. Ограждение, расположенное по адресу: ул. Панфилова, 61.</w:t>
      </w:r>
    </w:p>
    <w:p w:rsidR="00F44A94" w:rsidRDefault="00F44A94" w:rsidP="00F44A94">
      <w:pPr>
        <w:pStyle w:val="a3"/>
      </w:pPr>
      <w:r>
        <w:t>1.4.3. Торговый павильон «</w:t>
      </w:r>
      <w:proofErr w:type="spellStart"/>
      <w:r>
        <w:t>Трусовский</w:t>
      </w:r>
      <w:proofErr w:type="spellEnd"/>
      <w:r>
        <w:t xml:space="preserve"> хлебозавод», расположенный по адресу: ул. Наб. </w:t>
      </w:r>
      <w:proofErr w:type="spellStart"/>
      <w:r>
        <w:t>Прив</w:t>
      </w:r>
      <w:proofErr w:type="spellEnd"/>
      <w:r>
        <w:t>. затона, 15.</w:t>
      </w:r>
    </w:p>
    <w:p w:rsidR="00F44A94" w:rsidRDefault="00F44A94" w:rsidP="00F44A94">
      <w:pPr>
        <w:pStyle w:val="a3"/>
      </w:pPr>
      <w:r>
        <w:t xml:space="preserve">1.4.4. Металлические гаражи в количестве 4 ед., расположенные по адресу: ул. 1-й </w:t>
      </w:r>
      <w:proofErr w:type="gramStart"/>
      <w:r>
        <w:t>Таманский</w:t>
      </w:r>
      <w:proofErr w:type="gramEnd"/>
      <w:r>
        <w:t>, 27.</w:t>
      </w:r>
    </w:p>
    <w:p w:rsidR="00F44A94" w:rsidRDefault="00F44A94" w:rsidP="00F44A94">
      <w:pPr>
        <w:pStyle w:val="a3"/>
      </w:pPr>
      <w:r>
        <w:t xml:space="preserve">1.4.5. Ограждение, навес, </w:t>
      </w:r>
      <w:proofErr w:type="gramStart"/>
      <w:r>
        <w:t>расположенные</w:t>
      </w:r>
      <w:proofErr w:type="gramEnd"/>
      <w:r>
        <w:t xml:space="preserve"> по адресу: ул. Челябинская, 37.</w:t>
      </w:r>
    </w:p>
    <w:p w:rsidR="00F44A94" w:rsidRDefault="00F44A94" w:rsidP="00F44A94">
      <w:pPr>
        <w:pStyle w:val="a3"/>
      </w:pPr>
      <w:r>
        <w:t>1.4.6. Торговые павильоны в количестве 6 ед., расположенные по адресу: ул. Александрова, д. 6.</w:t>
      </w:r>
    </w:p>
    <w:p w:rsidR="00F44A94" w:rsidRDefault="00F44A94" w:rsidP="00F44A94">
      <w:pPr>
        <w:pStyle w:val="a3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F44A94" w:rsidRDefault="00F44A94" w:rsidP="00F44A94">
      <w:pPr>
        <w:pStyle w:val="a3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Ленинского района города Астрахани - ООО «Буксировщик», расположенное по адресу: г. Астрахань, Ленинский район, ул. </w:t>
      </w:r>
      <w:proofErr w:type="spellStart"/>
      <w:r>
        <w:rPr>
          <w:spacing w:val="2"/>
        </w:rPr>
        <w:t>Атарбекова</w:t>
      </w:r>
      <w:proofErr w:type="spellEnd"/>
      <w:r>
        <w:rPr>
          <w:spacing w:val="2"/>
        </w:rPr>
        <w:t>, 23/1;</w:t>
      </w:r>
    </w:p>
    <w:p w:rsidR="00F44A94" w:rsidRDefault="00F44A94" w:rsidP="00F44A94">
      <w:pPr>
        <w:pStyle w:val="a3"/>
      </w:pPr>
      <w:r>
        <w:t xml:space="preserve">- для объектов движимого имущества, вывезенных с территории </w:t>
      </w:r>
      <w:proofErr w:type="spellStart"/>
      <w:r>
        <w:t>Трусовского</w:t>
      </w:r>
      <w:proofErr w:type="spellEnd"/>
      <w:r>
        <w:t xml:space="preserve"> района города Астрахани - территорию, расположенную по адресу: г. Астрахань, </w:t>
      </w:r>
      <w:proofErr w:type="spellStart"/>
      <w:r>
        <w:t>Трусовский</w:t>
      </w:r>
      <w:proofErr w:type="spellEnd"/>
      <w:r>
        <w:t xml:space="preserve"> район, ул. Коновалова, 5;</w:t>
      </w:r>
    </w:p>
    <w:p w:rsidR="00F44A94" w:rsidRDefault="00F44A94" w:rsidP="00F44A94">
      <w:pPr>
        <w:pStyle w:val="a3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5а;</w:t>
      </w:r>
    </w:p>
    <w:p w:rsidR="00F44A94" w:rsidRDefault="00F44A94" w:rsidP="00F44A94">
      <w:pPr>
        <w:pStyle w:val="a3"/>
        <w:rPr>
          <w:spacing w:val="0"/>
        </w:rPr>
      </w:pPr>
      <w:r>
        <w:rPr>
          <w:spacing w:val="0"/>
        </w:rPr>
        <w:t xml:space="preserve">- для объектов движимого имущества, вывезенных с территории Советского района города Астрахани - базу МБУ «Чистый город», расположенную по адресу: г. Астрахань, ул. 3-й проезд Рождественского, 7в. </w:t>
      </w:r>
    </w:p>
    <w:p w:rsidR="00F44A94" w:rsidRDefault="00F44A94" w:rsidP="00F44A94">
      <w:pPr>
        <w:pStyle w:val="a3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F44A94" w:rsidRDefault="00F44A94" w:rsidP="00F44A94">
      <w:pPr>
        <w:pStyle w:val="a3"/>
      </w:pPr>
      <w:r>
        <w:t xml:space="preserve">4. Управлению информационной политики администрации муниципального образования «Город Астрахань»: </w:t>
      </w:r>
    </w:p>
    <w:p w:rsidR="00F44A94" w:rsidRDefault="00F44A94" w:rsidP="00F44A94">
      <w:pPr>
        <w:pStyle w:val="a3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44A94" w:rsidRDefault="00F44A94" w:rsidP="00F44A94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4A94" w:rsidRDefault="00F44A94" w:rsidP="00F44A94">
      <w:pPr>
        <w:pStyle w:val="a3"/>
      </w:pPr>
      <w:r>
        <w:t>5. Срок действия данного распоряжения составляет 3 (три) года.</w:t>
      </w:r>
    </w:p>
    <w:p w:rsidR="00F44A94" w:rsidRDefault="00F44A94" w:rsidP="00F44A94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44A94" w:rsidRDefault="00F44A94" w:rsidP="00F44A9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EF5"/>
    <w:rsid w:val="00915EF5"/>
    <w:rsid w:val="00984FF0"/>
    <w:rsid w:val="00F4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4A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4A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4A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4A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682</Words>
  <Characters>3890</Characters>
  <Application>Microsoft Office Word</Application>
  <DocSecurity>0</DocSecurity>
  <Lines>32</Lines>
  <Paragraphs>9</Paragraphs>
  <ScaleCrop>false</ScaleCrop>
  <Company/>
  <LinksUpToDate>false</LinksUpToDate>
  <CharactersWithSpaces>4563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2018-04-04T07:33:00Z</dcterms:created>
  <dcterms:modified xsi:type="dcterms:W3CDTF">2018-04-04T07:33:00Z</dcterms:modified>
</cp:coreProperties>
</file>