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BC" w:rsidRDefault="002446BC" w:rsidP="002446BC">
      <w:pPr>
        <w:pStyle w:val="3"/>
      </w:pPr>
      <w:r>
        <w:t>Глава муниципального образования «Город Астрахань»</w:t>
      </w:r>
    </w:p>
    <w:p w:rsidR="002446BC" w:rsidRDefault="002446BC" w:rsidP="002446BC">
      <w:pPr>
        <w:pStyle w:val="3"/>
      </w:pPr>
      <w:r>
        <w:t>РАСПОРЯЖЕНИЕ</w:t>
      </w:r>
    </w:p>
    <w:p w:rsidR="002446BC" w:rsidRDefault="002446BC" w:rsidP="002446BC">
      <w:pPr>
        <w:pStyle w:val="3"/>
      </w:pPr>
      <w:r>
        <w:t>27 ноября 2018 года № 143-р-мо</w:t>
      </w:r>
    </w:p>
    <w:p w:rsidR="002446BC" w:rsidRDefault="002446BC" w:rsidP="002446BC">
      <w:pPr>
        <w:pStyle w:val="3"/>
      </w:pPr>
      <w:r>
        <w:t xml:space="preserve">«О проведении общественных обсуждений по проекту </w:t>
      </w:r>
    </w:p>
    <w:p w:rsidR="002446BC" w:rsidRDefault="002446BC" w:rsidP="002446BC">
      <w:pPr>
        <w:pStyle w:val="3"/>
      </w:pPr>
      <w:r>
        <w:t xml:space="preserve">о внесении изменений в Правила землепользования </w:t>
      </w:r>
    </w:p>
    <w:p w:rsidR="002446BC" w:rsidRDefault="002446BC" w:rsidP="002446BC">
      <w:pPr>
        <w:pStyle w:val="3"/>
      </w:pPr>
      <w:r>
        <w:t>и застройки муниципального образования «Город Астрахань»</w:t>
      </w:r>
    </w:p>
    <w:p w:rsidR="002446BC" w:rsidRDefault="002446BC" w:rsidP="002446BC">
      <w:pPr>
        <w:pStyle w:val="a3"/>
      </w:pPr>
      <w:proofErr w:type="gramStart"/>
      <w:r>
        <w:t xml:space="preserve">В соответствии со </w:t>
      </w:r>
      <w:proofErr w:type="spellStart"/>
      <w:r>
        <w:t>ст.ст</w:t>
      </w:r>
      <w:proofErr w:type="spellEnd"/>
      <w:r>
        <w:t>. 5.1, 31, 33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в целях</w:t>
      </w:r>
      <w:proofErr w:type="gramEnd"/>
      <w:r>
        <w:t xml:space="preserve">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2446BC" w:rsidRDefault="002446BC" w:rsidP="002446BC">
      <w:pPr>
        <w:pStyle w:val="a3"/>
      </w:pPr>
      <w:r>
        <w:t>1. Провести общественные обсуждения по проекту о внесении изменений в Правила землепользования и застройки муниципального образования «Город Астрахань» согласно приложению 1 к настоящему распоряжению главы муниципального образования «Город Астрахань».</w:t>
      </w:r>
    </w:p>
    <w:p w:rsidR="002446BC" w:rsidRDefault="002446BC" w:rsidP="002446BC">
      <w:pPr>
        <w:pStyle w:val="a3"/>
      </w:pPr>
      <w:r>
        <w:t>2. Комиссии по землепользованию и застройке муниципального образования «Город Астрахань» по проекту, указанному в п. 1 настоящего распоряжения главы муниципального образования «Город Астрахань»:</w:t>
      </w:r>
    </w:p>
    <w:p w:rsidR="002446BC" w:rsidRDefault="002446BC" w:rsidP="002446BC">
      <w:pPr>
        <w:pStyle w:val="a3"/>
      </w:pPr>
      <w:r>
        <w:t>2.1. Организовать работы по подготовке и проведению общественных обсуждений.</w:t>
      </w:r>
    </w:p>
    <w:p w:rsidR="002446BC" w:rsidRDefault="002446BC" w:rsidP="002446BC">
      <w:pPr>
        <w:pStyle w:val="a3"/>
      </w:pPr>
      <w:r>
        <w:t>2.2. В течение 14 дней со дня принятия настоящего распоряжения главы муниципального образования «Город Астрахань» обеспечить опубликование в средствах массовой информации и размещение на официальном сайте администрации муниципального образования «Город Астрахань» в сети Интернет оповещения о начале общественных обсуждений.</w:t>
      </w:r>
    </w:p>
    <w:p w:rsidR="002446BC" w:rsidRDefault="002446BC" w:rsidP="002446BC">
      <w:pPr>
        <w:pStyle w:val="a3"/>
      </w:pPr>
      <w:r>
        <w:t xml:space="preserve">2.3. </w:t>
      </w:r>
      <w:proofErr w:type="gramStart"/>
      <w:r>
        <w:t>Разместить проект</w:t>
      </w:r>
      <w:proofErr w:type="gramEnd"/>
      <w:r>
        <w:t>, указанный в п. 1 настоящего распоряжения главы муниципального образования «Город Астрахань», и информационные материалы к нему на официальном сайте администрации муниципального образования «Город Астрахань».</w:t>
      </w:r>
    </w:p>
    <w:p w:rsidR="002446BC" w:rsidRDefault="002446BC" w:rsidP="002446BC">
      <w:pPr>
        <w:pStyle w:val="a3"/>
      </w:pPr>
      <w:r>
        <w:t>2.4. Провести экспозицию проекта, указанного в п. 1 настоящего распоряжения главы муниципального образования «Город Астрахань».</w:t>
      </w:r>
    </w:p>
    <w:p w:rsidR="002446BC" w:rsidRDefault="002446BC" w:rsidP="002446BC">
      <w:pPr>
        <w:pStyle w:val="a3"/>
      </w:pPr>
      <w:r>
        <w:t>2.5. Обеспечить опубликование в средствах массовой информации и размещение на официальном сайте администрации муниципального образования «Город Астрахань» заключения о результатах общественных обсуждений.</w:t>
      </w:r>
    </w:p>
    <w:p w:rsidR="002446BC" w:rsidRDefault="002446BC" w:rsidP="002446BC">
      <w:pPr>
        <w:pStyle w:val="a3"/>
      </w:pPr>
      <w:r>
        <w:t>3.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2446BC" w:rsidRDefault="002446BC" w:rsidP="002446BC">
      <w:pPr>
        <w:pStyle w:val="a3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446BC" w:rsidRDefault="002446BC" w:rsidP="002446BC">
      <w:pPr>
        <w:pStyle w:val="a3"/>
      </w:pPr>
      <w:r>
        <w:t>3.2.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2446BC" w:rsidRDefault="002446BC" w:rsidP="002446BC">
      <w:pPr>
        <w:pStyle w:val="a3"/>
        <w:jc w:val="right"/>
        <w:rPr>
          <w:b/>
          <w:bCs/>
        </w:rPr>
      </w:pPr>
      <w:r>
        <w:rPr>
          <w:b/>
          <w:bCs/>
        </w:rPr>
        <w:t xml:space="preserve">Глава муниципального образования «Город Астрахань» </w:t>
      </w:r>
    </w:p>
    <w:p w:rsidR="002446BC" w:rsidRDefault="002446BC" w:rsidP="002446BC">
      <w:pPr>
        <w:pStyle w:val="a3"/>
        <w:jc w:val="right"/>
        <w:rPr>
          <w:caps/>
        </w:rPr>
      </w:pPr>
      <w:r>
        <w:rPr>
          <w:b/>
          <w:bCs/>
        </w:rPr>
        <w:t xml:space="preserve">А.В. </w:t>
      </w:r>
      <w:r>
        <w:rPr>
          <w:b/>
          <w:bCs/>
          <w:caps/>
        </w:rPr>
        <w:t>Губанова</w:t>
      </w:r>
    </w:p>
    <w:p w:rsidR="002446BC" w:rsidRDefault="002446BC" w:rsidP="002446BC">
      <w:pPr>
        <w:pStyle w:val="a3"/>
      </w:pPr>
    </w:p>
    <w:p w:rsidR="002446BC" w:rsidRDefault="002446BC" w:rsidP="002446BC">
      <w:pPr>
        <w:pStyle w:val="a3"/>
        <w:ind w:left="2835" w:firstLine="0"/>
      </w:pPr>
      <w:r>
        <w:t xml:space="preserve">Приложение 1 к распоряжению главы </w:t>
      </w:r>
    </w:p>
    <w:p w:rsidR="002446BC" w:rsidRDefault="002446BC" w:rsidP="002446BC">
      <w:pPr>
        <w:pStyle w:val="a3"/>
        <w:ind w:left="2835" w:firstLine="0"/>
      </w:pPr>
      <w:r>
        <w:t>муниципального образования «Город Астрахань»</w:t>
      </w:r>
    </w:p>
    <w:p w:rsidR="002446BC" w:rsidRDefault="002446BC" w:rsidP="002446BC">
      <w:pPr>
        <w:pStyle w:val="a3"/>
        <w:ind w:left="2835" w:firstLine="0"/>
      </w:pPr>
      <w:r>
        <w:t>от 27.11.2018 № 143-р-мо</w:t>
      </w:r>
    </w:p>
    <w:p w:rsidR="002446BC" w:rsidRDefault="002446BC" w:rsidP="002446BC">
      <w:pPr>
        <w:pStyle w:val="3"/>
      </w:pPr>
      <w:r>
        <w:t>Проект решения Городской Думы муниципального образования</w:t>
      </w:r>
      <w:r w:rsidR="002176F7">
        <w:t xml:space="preserve"> </w:t>
      </w:r>
      <w:r>
        <w:t>«Город Астрахань»</w:t>
      </w:r>
    </w:p>
    <w:p w:rsidR="002446BC" w:rsidRDefault="002446BC" w:rsidP="002446BC">
      <w:pPr>
        <w:pStyle w:val="3"/>
      </w:pPr>
      <w:r>
        <w:t>«О внесении изменений в решение Городской Думы</w:t>
      </w:r>
    </w:p>
    <w:p w:rsidR="002446BC" w:rsidRDefault="002446BC" w:rsidP="002446BC">
      <w:pPr>
        <w:pStyle w:val="3"/>
      </w:pPr>
      <w:r>
        <w:t xml:space="preserve">муниципального образования «Город Астрахань» </w:t>
      </w:r>
    </w:p>
    <w:p w:rsidR="002446BC" w:rsidRDefault="002446BC" w:rsidP="002446BC">
      <w:pPr>
        <w:pStyle w:val="3"/>
      </w:pPr>
      <w:r>
        <w:t>от 17.05.2018 № 52»</w:t>
      </w:r>
    </w:p>
    <w:p w:rsidR="002446BC" w:rsidRDefault="002446BC" w:rsidP="002446BC">
      <w:pPr>
        <w:pStyle w:val="a3"/>
      </w:pPr>
      <w:r>
        <w:t>На основании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Устава муниципального образования «Город Астрахань» Городская Дума РЕШИЛА:</w:t>
      </w:r>
    </w:p>
    <w:p w:rsidR="002446BC" w:rsidRDefault="002446BC" w:rsidP="002446BC">
      <w:pPr>
        <w:pStyle w:val="a3"/>
      </w:pPr>
      <w:r>
        <w:t xml:space="preserve">1. </w:t>
      </w:r>
      <w:proofErr w:type="gramStart"/>
      <w:r>
        <w:t>Внести в Правила землепользования и застройки муниципального образования «Город Астрахань», утвержденные решением Городской Думы муниципального образования «Город Астрахань» от 17.05.2018 № 52, с изменениями, утвержденными решением Городской Думы муниципального образования «Город Астрахань» от 14.11.2018 № 163, следующие изменения:</w:t>
      </w:r>
      <w:proofErr w:type="gramEnd"/>
    </w:p>
    <w:p w:rsidR="002446BC" w:rsidRDefault="002446BC" w:rsidP="002446BC">
      <w:pPr>
        <w:pStyle w:val="a3"/>
      </w:pPr>
      <w:r>
        <w:t>1.1. В статье 21:</w:t>
      </w:r>
    </w:p>
    <w:p w:rsidR="002446BC" w:rsidRDefault="002446BC" w:rsidP="002446BC">
      <w:pPr>
        <w:pStyle w:val="a3"/>
      </w:pPr>
      <w:r>
        <w:t xml:space="preserve">1.1.1. Добавить в условно разрешенные виды использования территориальной зоны </w:t>
      </w:r>
      <w:proofErr w:type="gramStart"/>
      <w:r>
        <w:t>Ц-Б</w:t>
      </w:r>
      <w:proofErr w:type="gramEnd"/>
      <w:r>
        <w:t xml:space="preserve"> вид «Дошкольное, начальное и среднее общее образование, код З.5.1.».</w:t>
      </w:r>
    </w:p>
    <w:p w:rsidR="002446BC" w:rsidRDefault="002446BC" w:rsidP="002446BC">
      <w:pPr>
        <w:pStyle w:val="a3"/>
      </w:pPr>
      <w:r>
        <w:t>1.1.2. Добавить в основные виды разрешенного использования территориальной зоны Ц-8 вид «Дошкольное, начальное и среднее общее образование, код 3.5.1.».</w:t>
      </w:r>
    </w:p>
    <w:p w:rsidR="002446BC" w:rsidRDefault="002446BC" w:rsidP="002446BC">
      <w:pPr>
        <w:pStyle w:val="a3"/>
      </w:pPr>
      <w:r>
        <w:t>1.1.3. Добавить в основные виды разрешенного использования территориальной зоны Ц-10 вид «Банковская и страховая деятельность, код 4.1.».</w:t>
      </w:r>
    </w:p>
    <w:p w:rsidR="002446BC" w:rsidRDefault="002446BC" w:rsidP="002446BC">
      <w:pPr>
        <w:pStyle w:val="a3"/>
      </w:pPr>
      <w:r>
        <w:t>1.2. В статье 24:</w:t>
      </w:r>
    </w:p>
    <w:p w:rsidR="002446BC" w:rsidRDefault="002446BC" w:rsidP="002446BC">
      <w:pPr>
        <w:pStyle w:val="a3"/>
      </w:pPr>
      <w:r>
        <w:t>1.2.1. В территориальной зоне ПК-1 исключить из условно разрешенных видов использования вид «Склады, код 6.9.».</w:t>
      </w:r>
    </w:p>
    <w:p w:rsidR="002446BC" w:rsidRDefault="002446BC" w:rsidP="002446BC">
      <w:pPr>
        <w:pStyle w:val="a3"/>
      </w:pPr>
      <w:r>
        <w:t>1.2.2. Добавить в основные виды разрешенного использования территориальной зоны ПК-1 вид «Склады, код 6.9.».</w:t>
      </w:r>
    </w:p>
    <w:p w:rsidR="002446BC" w:rsidRDefault="002446BC" w:rsidP="002446BC">
      <w:pPr>
        <w:pStyle w:val="a3"/>
      </w:pPr>
      <w:r>
        <w:lastRenderedPageBreak/>
        <w:t>1.2.3. В территориальной зоне ПК-2 исключить из условно разрешенных видов использования вид «Склады, код 6.9.».</w:t>
      </w:r>
    </w:p>
    <w:p w:rsidR="002446BC" w:rsidRDefault="002446BC" w:rsidP="002446BC">
      <w:pPr>
        <w:pStyle w:val="a3"/>
      </w:pPr>
      <w:r>
        <w:t>1.2.4. Добавить в основные виды разрешенного использования территориальной зоны ПК-2 вид «Склады, код 6.9.».</w:t>
      </w:r>
    </w:p>
    <w:p w:rsidR="002446BC" w:rsidRDefault="002446BC" w:rsidP="002446BC">
      <w:pPr>
        <w:pStyle w:val="a3"/>
      </w:pPr>
      <w:r>
        <w:t>1.2.5. В территориальной зоне ПК-3 исключить из условно разрешенных видов использования вид «Склады, код 6.9.».</w:t>
      </w:r>
    </w:p>
    <w:p w:rsidR="002446BC" w:rsidRDefault="002446BC" w:rsidP="002446BC">
      <w:pPr>
        <w:pStyle w:val="a3"/>
      </w:pPr>
      <w:r>
        <w:t>1.2.6. Добавить в основные виды разрешенного использования территориальной зоны ПК-3 вид «Склады, код 6.9.».</w:t>
      </w:r>
    </w:p>
    <w:p w:rsidR="002446BC" w:rsidRDefault="002446BC" w:rsidP="002446BC">
      <w:pPr>
        <w:pStyle w:val="a3"/>
      </w:pPr>
      <w:r>
        <w:t>1.2.7. В территориальной зоне ПК-4 исключить из условно разрешенных видов использования вид «Склады, код 6.9.».</w:t>
      </w:r>
    </w:p>
    <w:p w:rsidR="002446BC" w:rsidRDefault="002446BC" w:rsidP="002446BC">
      <w:pPr>
        <w:pStyle w:val="a3"/>
      </w:pPr>
      <w:r>
        <w:t>1.2.8. Добавить в основные виды разрешенного использования территориальной зоны ПК-4 вид «Склады, код 6.9.».</w:t>
      </w:r>
    </w:p>
    <w:p w:rsidR="002446BC" w:rsidRDefault="002446BC" w:rsidP="002446BC">
      <w:pPr>
        <w:pStyle w:val="a3"/>
      </w:pPr>
      <w:r>
        <w:t>2.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«Город Астрахань» и разместить на официальном сайте администрации муниципального образования «Город Астрахань» и Городской Думы муниципального образования «Город Астрахань» в сети Интернет.</w:t>
      </w:r>
    </w:p>
    <w:p w:rsidR="002446BC" w:rsidRDefault="002446BC" w:rsidP="002446BC">
      <w:pPr>
        <w:pStyle w:val="a3"/>
      </w:pPr>
      <w:r>
        <w:t>3. Настоящее решение вступает в силу после его официального опубликования.</w:t>
      </w:r>
    </w:p>
    <w:p w:rsidR="002446BC" w:rsidRDefault="002446BC" w:rsidP="002446BC">
      <w:pPr>
        <w:pStyle w:val="a3"/>
      </w:pPr>
      <w:r>
        <w:t>4. Общему отделу Городской Думы муниципального образования «Город Астрахань» сделать соответствующую запись в оригинале решения Городской Думы муниципального образования «Город Астрахань» от 17.05.2018 № 52.</w:t>
      </w:r>
    </w:p>
    <w:p w:rsidR="002446BC" w:rsidRDefault="002446BC" w:rsidP="002446BC">
      <w:pPr>
        <w:pStyle w:val="a3"/>
      </w:pPr>
      <w:r>
        <w:t xml:space="preserve">5. Утвержденные изменения в Правила землепользования и застройки муниципального образования «Город Астрахань» подлежат размещению в федеральной государственной информационной системе территориального планирования не </w:t>
      </w:r>
      <w:proofErr w:type="gramStart"/>
      <w:r>
        <w:t>позднее</w:t>
      </w:r>
      <w:proofErr w:type="gramEnd"/>
      <w:r>
        <w:t xml:space="preserve"> чем по истечении десяти дней с даты утверждения указанных изменений.</w:t>
      </w:r>
    </w:p>
    <w:p w:rsidR="002446BC" w:rsidRDefault="002446BC" w:rsidP="002446BC">
      <w:pPr>
        <w:pStyle w:val="a3"/>
        <w:jc w:val="right"/>
        <w:rPr>
          <w:b/>
          <w:bCs/>
        </w:rPr>
      </w:pPr>
      <w:r>
        <w:rPr>
          <w:b/>
          <w:bCs/>
        </w:rPr>
        <w:t xml:space="preserve">Глава муниципального образования «Город Астрахань» </w:t>
      </w:r>
    </w:p>
    <w:p w:rsidR="002446BC" w:rsidRDefault="002446BC" w:rsidP="002446BC">
      <w:pPr>
        <w:pStyle w:val="a3"/>
        <w:jc w:val="right"/>
        <w:rPr>
          <w:caps/>
        </w:rPr>
      </w:pPr>
      <w:r>
        <w:rPr>
          <w:b/>
          <w:bCs/>
        </w:rPr>
        <w:t xml:space="preserve">А.В. </w:t>
      </w:r>
      <w:r>
        <w:rPr>
          <w:b/>
          <w:bCs/>
          <w:caps/>
        </w:rPr>
        <w:t>Губанова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96"/>
    <w:rsid w:val="002176F7"/>
    <w:rsid w:val="002446BC"/>
    <w:rsid w:val="005E5796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446B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446B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446B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446B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2018-11-29T06:34:00Z</dcterms:created>
  <dcterms:modified xsi:type="dcterms:W3CDTF">2018-11-29T07:06:00Z</dcterms:modified>
</cp:coreProperties>
</file>