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6F" w:rsidRPr="0048056F" w:rsidRDefault="0048056F" w:rsidP="0048056F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8056F">
        <w:rPr>
          <w:rStyle w:val="Headerorfooter1"/>
          <w:rFonts w:asciiTheme="majorHAnsi" w:eastAsia="Courier New" w:hAnsiTheme="majorHAnsi" w:cs="Courier New"/>
          <w:b/>
          <w:sz w:val="24"/>
          <w:szCs w:val="20"/>
        </w:rPr>
        <w:t>Администрация города</w:t>
      </w:r>
      <w:r w:rsidRPr="0048056F">
        <w:rPr>
          <w:rStyle w:val="Headerorfooter1"/>
          <w:rFonts w:asciiTheme="majorHAnsi" w:eastAsia="Courier New" w:hAnsiTheme="majorHAnsi" w:cs="Courier New"/>
          <w:b/>
          <w:sz w:val="28"/>
          <w:szCs w:val="20"/>
        </w:rPr>
        <w:t xml:space="preserve"> </w:t>
      </w:r>
      <w:r w:rsidRPr="0048056F">
        <w:rPr>
          <w:rStyle w:val="Headerorfooter1"/>
          <w:rFonts w:asciiTheme="majorHAnsi" w:eastAsia="Courier New" w:hAnsiTheme="majorHAnsi" w:cs="Courier New"/>
          <w:b/>
          <w:sz w:val="22"/>
          <w:szCs w:val="20"/>
        </w:rPr>
        <w:t>Астрахани</w:t>
      </w:r>
    </w:p>
    <w:p w:rsidR="006946D9" w:rsidRDefault="00E6736C" w:rsidP="0048056F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48056F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  <w:r w:rsidR="006946D9">
        <w:rPr>
          <w:rFonts w:asciiTheme="majorHAnsi" w:hAnsiTheme="majorHAnsi"/>
          <w:b/>
          <w:sz w:val="20"/>
          <w:szCs w:val="20"/>
        </w:rPr>
        <w:t xml:space="preserve"> </w:t>
      </w:r>
    </w:p>
    <w:p w:rsidR="00567130" w:rsidRPr="0048056F" w:rsidRDefault="00E6736C" w:rsidP="0048056F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48056F">
        <w:rPr>
          <w:rFonts w:asciiTheme="majorHAnsi" w:hAnsiTheme="majorHAnsi"/>
          <w:b/>
          <w:sz w:val="20"/>
          <w:szCs w:val="20"/>
        </w:rPr>
        <w:t>27 января 2014 года</w:t>
      </w:r>
      <w:bookmarkEnd w:id="1"/>
      <w:r w:rsidR="006946D9">
        <w:rPr>
          <w:rFonts w:asciiTheme="majorHAnsi" w:hAnsiTheme="majorHAnsi"/>
          <w:b/>
          <w:sz w:val="20"/>
          <w:szCs w:val="20"/>
        </w:rPr>
        <w:t xml:space="preserve"> 78-р</w:t>
      </w:r>
    </w:p>
    <w:p w:rsidR="00567130" w:rsidRPr="0048056F" w:rsidRDefault="0048056F" w:rsidP="0048056F">
      <w:pPr>
        <w:pStyle w:val="a8"/>
        <w:jc w:val="center"/>
        <w:rPr>
          <w:rFonts w:asciiTheme="majorHAnsi" w:hAnsiTheme="majorHAnsi"/>
          <w:b/>
          <w:sz w:val="20"/>
          <w:szCs w:val="20"/>
        </w:rPr>
      </w:pPr>
      <w:r w:rsidRPr="0048056F">
        <w:rPr>
          <w:rFonts w:asciiTheme="majorHAnsi" w:hAnsiTheme="majorHAnsi"/>
          <w:b/>
          <w:sz w:val="20"/>
          <w:szCs w:val="20"/>
        </w:rPr>
        <w:t>«</w:t>
      </w:r>
      <w:r w:rsidR="00E6736C" w:rsidRPr="0048056F">
        <w:rPr>
          <w:rFonts w:asciiTheme="majorHAnsi" w:hAnsiTheme="majorHAnsi"/>
          <w:b/>
          <w:sz w:val="20"/>
          <w:szCs w:val="20"/>
        </w:rPr>
        <w:t>О внесении изменений в</w:t>
      </w:r>
      <w:r w:rsidRPr="0048056F">
        <w:rPr>
          <w:rFonts w:asciiTheme="majorHAnsi" w:hAnsiTheme="majorHAnsi"/>
          <w:b/>
          <w:sz w:val="20"/>
          <w:szCs w:val="20"/>
        </w:rPr>
        <w:t xml:space="preserve"> </w:t>
      </w:r>
      <w:r w:rsidR="00E6736C" w:rsidRPr="0048056F">
        <w:rPr>
          <w:rFonts w:asciiTheme="majorHAnsi" w:hAnsiTheme="majorHAnsi"/>
          <w:b/>
          <w:sz w:val="20"/>
          <w:szCs w:val="20"/>
        </w:rPr>
        <w:t>распоряжение администрации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6736C" w:rsidRPr="0048056F">
        <w:rPr>
          <w:rFonts w:asciiTheme="majorHAnsi" w:hAnsiTheme="majorHAnsi"/>
          <w:b/>
          <w:sz w:val="20"/>
          <w:szCs w:val="20"/>
        </w:rPr>
        <w:t>города</w:t>
      </w:r>
      <w:r w:rsidR="00E6736C" w:rsidRPr="0048056F">
        <w:rPr>
          <w:rFonts w:asciiTheme="majorHAnsi" w:hAnsiTheme="majorHAnsi"/>
          <w:b/>
          <w:sz w:val="20"/>
          <w:szCs w:val="20"/>
        </w:rPr>
        <w:t xml:space="preserve"> от 08.09.2011 №889-р</w:t>
      </w:r>
      <w:r w:rsidRPr="0048056F">
        <w:rPr>
          <w:rFonts w:asciiTheme="majorHAnsi" w:hAnsiTheme="majorHAnsi"/>
          <w:b/>
          <w:sz w:val="20"/>
          <w:szCs w:val="20"/>
        </w:rPr>
        <w:t>»</w:t>
      </w:r>
    </w:p>
    <w:p w:rsidR="00567130" w:rsidRDefault="00E6736C" w:rsidP="0048056F">
      <w:pPr>
        <w:pStyle w:val="1"/>
        <w:shd w:val="clear" w:color="auto" w:fill="auto"/>
        <w:spacing w:before="0" w:line="240" w:lineRule="auto"/>
        <w:ind w:firstLine="540"/>
        <w:contextualSpacing/>
      </w:pPr>
      <w:proofErr w:type="gramStart"/>
      <w:r>
        <w:t>В целях оптимизации работы межведомственной комиссии по оценке жилых помещений (домов) муниципального жилищного фонда города Астрахани в соответствии с Постановлением Правительства РФ от 28.01.2006 №47 «Об утверждении Положения о приз</w:t>
      </w:r>
      <w:r>
        <w:t>нании помещения жилым помещением, жилого помещения непригодным для проживания, многоквартирного дома аварийным и подлежащим сносу или реконструкции», постановлением администрации города Астрахани от 23.12.2013 № 11391 «Об образовании межведомственной комис</w:t>
      </w:r>
      <w:r>
        <w:t>сии по оценке жилых</w:t>
      </w:r>
      <w:proofErr w:type="gramEnd"/>
      <w:r>
        <w:t xml:space="preserve"> помещений (домов) муниципального жилого фонда города Астрахани»:</w:t>
      </w:r>
    </w:p>
    <w:p w:rsidR="00567130" w:rsidRDefault="00E6736C" w:rsidP="004805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20"/>
        </w:tabs>
        <w:spacing w:before="0" w:line="240" w:lineRule="auto"/>
        <w:ind w:firstLine="540"/>
        <w:contextualSpacing/>
      </w:pPr>
      <w:r>
        <w:t>Внести</w:t>
      </w:r>
      <w:r w:rsidR="0048056F">
        <w:t xml:space="preserve"> </w:t>
      </w:r>
      <w:r>
        <w:t>в распоряжение администрации города от 08.09.2011 №889-р «</w:t>
      </w:r>
      <w:proofErr w:type="gramStart"/>
      <w:r>
        <w:t>Об</w:t>
      </w:r>
      <w:proofErr w:type="gramEnd"/>
    </w:p>
    <w:p w:rsidR="00567130" w:rsidRDefault="00E6736C" w:rsidP="0048056F">
      <w:pPr>
        <w:pStyle w:val="1"/>
        <w:shd w:val="clear" w:color="auto" w:fill="auto"/>
        <w:tabs>
          <w:tab w:val="left" w:pos="993"/>
          <w:tab w:val="right" w:pos="6947"/>
        </w:tabs>
        <w:spacing w:before="0" w:line="240" w:lineRule="auto"/>
        <w:ind w:firstLine="540"/>
        <w:contextualSpacing/>
      </w:pPr>
      <w:proofErr w:type="gramStart"/>
      <w:r>
        <w:t>упорядочении</w:t>
      </w:r>
      <w:proofErr w:type="gramEnd"/>
      <w:r>
        <w:t xml:space="preserve"> работы и взаимодействия</w:t>
      </w:r>
      <w:r w:rsidR="0048056F">
        <w:t xml:space="preserve"> </w:t>
      </w:r>
      <w:r>
        <w:t>структурных подразделений</w:t>
      </w:r>
      <w:r w:rsidR="0048056F">
        <w:t xml:space="preserve"> </w:t>
      </w:r>
      <w:r>
        <w:t>администрации города» с изменениями,</w:t>
      </w:r>
      <w:r w:rsidR="0048056F">
        <w:t xml:space="preserve"> </w:t>
      </w:r>
      <w:r>
        <w:t>вне</w:t>
      </w:r>
      <w:r>
        <w:t>сенными распоряжением</w:t>
      </w:r>
      <w:r w:rsidR="0048056F">
        <w:t xml:space="preserve"> </w:t>
      </w:r>
      <w:r>
        <w:t>администрации города от 27.12.2012 №1106-р, следующие изменения:</w:t>
      </w:r>
    </w:p>
    <w:p w:rsidR="00567130" w:rsidRDefault="00E6736C" w:rsidP="0048056F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709"/>
        </w:tabs>
        <w:spacing w:before="0" w:line="240" w:lineRule="auto"/>
        <w:ind w:firstLine="540"/>
        <w:contextualSpacing/>
      </w:pPr>
      <w:r>
        <w:t>Подпункт</w:t>
      </w:r>
      <w:r w:rsidR="0048056F">
        <w:t xml:space="preserve"> </w:t>
      </w:r>
      <w:r>
        <w:t>1.1 пункта 1 читать в новой редакции:</w:t>
      </w:r>
    </w:p>
    <w:p w:rsidR="00567130" w:rsidRDefault="00E6736C" w:rsidP="0048056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540"/>
        <w:contextualSpacing/>
      </w:pPr>
      <w:r>
        <w:t xml:space="preserve">«1.1.Проводить комиссионные первичные обследования жилых домов и жилых помещений муниципального жилищного фонда, а также </w:t>
      </w:r>
      <w:r>
        <w:t>многоквартирных жилых домов, доля муниципальной собственности в которых, составляет более 50%.».</w:t>
      </w:r>
    </w:p>
    <w:p w:rsidR="00567130" w:rsidRDefault="00E6736C" w:rsidP="0048056F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709"/>
        </w:tabs>
        <w:spacing w:before="0" w:line="240" w:lineRule="auto"/>
        <w:ind w:firstLine="540"/>
        <w:contextualSpacing/>
      </w:pPr>
      <w:r>
        <w:t>Подпункт</w:t>
      </w:r>
      <w:r w:rsidR="0048056F">
        <w:t xml:space="preserve"> </w:t>
      </w:r>
      <w:r>
        <w:t>1.4. пункта 1 читать в новой редакции:</w:t>
      </w:r>
    </w:p>
    <w:p w:rsidR="00567130" w:rsidRDefault="00E6736C" w:rsidP="0048056F">
      <w:pPr>
        <w:pStyle w:val="1"/>
        <w:shd w:val="clear" w:color="auto" w:fill="auto"/>
        <w:tabs>
          <w:tab w:val="left" w:pos="993"/>
          <w:tab w:val="right" w:pos="6947"/>
        </w:tabs>
        <w:spacing w:before="0" w:line="240" w:lineRule="auto"/>
        <w:ind w:firstLine="540"/>
        <w:contextualSpacing/>
      </w:pPr>
      <w:r>
        <w:t xml:space="preserve">«1.4.Направлять заявления </w:t>
      </w:r>
      <w:proofErr w:type="gramStart"/>
      <w:r>
        <w:t>с</w:t>
      </w:r>
      <w:proofErr w:type="gramEnd"/>
      <w:r>
        <w:t xml:space="preserve"> сформированным пакетом документов в соответствии с пунктом 45 Постановле</w:t>
      </w:r>
      <w:r>
        <w:t>ния Правительства РФ от 28.01.2006 №47 в межведомственную комиссию по оценке</w:t>
      </w:r>
      <w:r w:rsidR="0048056F">
        <w:t xml:space="preserve"> </w:t>
      </w:r>
      <w:r>
        <w:t>жилых помещений (домов)</w:t>
      </w:r>
      <w:r w:rsidR="0048056F">
        <w:t xml:space="preserve"> </w:t>
      </w:r>
      <w:r>
        <w:t>муниципального жилищного фонда города Астрахани.».</w:t>
      </w:r>
    </w:p>
    <w:p w:rsidR="00567130" w:rsidRDefault="00E6736C" w:rsidP="004805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20"/>
        </w:tabs>
        <w:spacing w:before="0" w:line="240" w:lineRule="auto"/>
        <w:ind w:firstLine="540"/>
        <w:contextualSpacing/>
      </w:pPr>
      <w:r>
        <w:t>Управлению контроля и документооборота администрации города внести соответствующие изменения в поисково-</w:t>
      </w:r>
      <w:r>
        <w:t>справочную систему распорядительных документов администрации города.</w:t>
      </w:r>
    </w:p>
    <w:p w:rsidR="00567130" w:rsidRDefault="00E6736C" w:rsidP="0048056F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540"/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города оставляю за собой.</w:t>
      </w:r>
    </w:p>
    <w:p w:rsidR="00567130" w:rsidRDefault="00567130">
      <w:pPr>
        <w:rPr>
          <w:sz w:val="2"/>
          <w:szCs w:val="2"/>
        </w:rPr>
      </w:pPr>
    </w:p>
    <w:p w:rsidR="0048056F" w:rsidRPr="0048056F" w:rsidRDefault="00E6736C" w:rsidP="0048056F">
      <w:pPr>
        <w:pStyle w:val="1"/>
        <w:shd w:val="clear" w:color="auto" w:fill="auto"/>
        <w:spacing w:before="0" w:line="170" w:lineRule="exact"/>
        <w:ind w:left="100"/>
        <w:jc w:val="right"/>
        <w:rPr>
          <w:b/>
        </w:rPr>
      </w:pPr>
      <w:r w:rsidRPr="0048056F">
        <w:rPr>
          <w:b/>
        </w:rPr>
        <w:t>И.о. мэра города</w:t>
      </w:r>
      <w:r w:rsidR="0048056F" w:rsidRPr="0048056F">
        <w:rPr>
          <w:b/>
        </w:rPr>
        <w:t xml:space="preserve"> </w:t>
      </w:r>
      <w:r w:rsidR="0048056F" w:rsidRPr="0048056F">
        <w:rPr>
          <w:rStyle w:val="BodytextExact"/>
          <w:b/>
          <w:spacing w:val="0"/>
        </w:rPr>
        <w:t>И.Ю. Егорова</w:t>
      </w:r>
    </w:p>
    <w:p w:rsidR="00567130" w:rsidRDefault="00567130">
      <w:pPr>
        <w:pStyle w:val="1"/>
        <w:shd w:val="clear" w:color="auto" w:fill="auto"/>
        <w:spacing w:before="0" w:line="190" w:lineRule="exact"/>
        <w:ind w:left="40"/>
      </w:pPr>
    </w:p>
    <w:sectPr w:rsidR="00567130" w:rsidSect="0048056F">
      <w:type w:val="continuous"/>
      <w:pgSz w:w="11909" w:h="16834"/>
      <w:pgMar w:top="851" w:right="994" w:bottom="285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6C" w:rsidRDefault="00E6736C">
      <w:r>
        <w:separator/>
      </w:r>
    </w:p>
  </w:endnote>
  <w:endnote w:type="continuationSeparator" w:id="0">
    <w:p w:rsidR="00E6736C" w:rsidRDefault="00E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6C" w:rsidRDefault="00E6736C"/>
  </w:footnote>
  <w:footnote w:type="continuationSeparator" w:id="0">
    <w:p w:rsidR="00E6736C" w:rsidRDefault="00E67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F36"/>
    <w:multiLevelType w:val="multilevel"/>
    <w:tmpl w:val="7A4A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0"/>
    <w:rsid w:val="0048056F"/>
    <w:rsid w:val="00567130"/>
    <w:rsid w:val="006946D9"/>
    <w:rsid w:val="00E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2Exact">
    <w:name w:val="Body text (2) Exact"/>
    <w:basedOn w:val="a0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6"/>
      <w:szCs w:val="26"/>
      <w:u w:val="none"/>
    </w:rPr>
  </w:style>
  <w:style w:type="character" w:customStyle="1" w:styleId="Bodytext3105ptNotBoldSpacing0ptExact">
    <w:name w:val="Body text (3) + 10;5 pt;Not Bold;Spacing 0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9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56F"/>
    <w:rPr>
      <w:color w:val="000000"/>
    </w:rPr>
  </w:style>
  <w:style w:type="paragraph" w:styleId="a6">
    <w:name w:val="footer"/>
    <w:basedOn w:val="a"/>
    <w:link w:val="a7"/>
    <w:uiPriority w:val="99"/>
    <w:unhideWhenUsed/>
    <w:rsid w:val="004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56F"/>
    <w:rPr>
      <w:color w:val="000000"/>
    </w:rPr>
  </w:style>
  <w:style w:type="paragraph" w:styleId="a8">
    <w:name w:val="No Spacing"/>
    <w:uiPriority w:val="1"/>
    <w:qFormat/>
    <w:rsid w:val="004805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2Exact">
    <w:name w:val="Body text (2) Exact"/>
    <w:basedOn w:val="a0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6"/>
      <w:szCs w:val="26"/>
      <w:u w:val="none"/>
    </w:rPr>
  </w:style>
  <w:style w:type="character" w:customStyle="1" w:styleId="Bodytext3105ptNotBoldSpacing0ptExact">
    <w:name w:val="Body text (3) + 10;5 pt;Not Bold;Spacing 0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9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56F"/>
    <w:rPr>
      <w:color w:val="000000"/>
    </w:rPr>
  </w:style>
  <w:style w:type="paragraph" w:styleId="a6">
    <w:name w:val="footer"/>
    <w:basedOn w:val="a"/>
    <w:link w:val="a7"/>
    <w:uiPriority w:val="99"/>
    <w:unhideWhenUsed/>
    <w:rsid w:val="004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56F"/>
    <w:rPr>
      <w:color w:val="000000"/>
    </w:rPr>
  </w:style>
  <w:style w:type="paragraph" w:styleId="a8">
    <w:name w:val="No Spacing"/>
    <w:uiPriority w:val="1"/>
    <w:qFormat/>
    <w:rsid w:val="004805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2018-04-28T11:12:00Z</dcterms:created>
  <dcterms:modified xsi:type="dcterms:W3CDTF">2018-04-28T11:29:00Z</dcterms:modified>
</cp:coreProperties>
</file>