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70AD" w:rsidRDefault="009670AD" w:rsidP="009670AD">
      <w:pPr>
        <w:pStyle w:val="3"/>
      </w:pPr>
      <w:r>
        <w:t xml:space="preserve">Администрация муниципального образования «Город Астрахань» </w:t>
      </w:r>
    </w:p>
    <w:p w:rsidR="009670AD" w:rsidRDefault="009670AD" w:rsidP="009670AD">
      <w:pPr>
        <w:pStyle w:val="3"/>
      </w:pPr>
      <w:r>
        <w:t>РАСПОРЯЖЕНИЕ</w:t>
      </w:r>
    </w:p>
    <w:p w:rsidR="009670AD" w:rsidRDefault="009670AD" w:rsidP="009670AD">
      <w:pPr>
        <w:pStyle w:val="3"/>
      </w:pPr>
      <w:r>
        <w:t xml:space="preserve">29 декабря 2017 года </w:t>
      </w:r>
      <w:bookmarkStart w:id="0" w:name="_GoBack"/>
      <w:r>
        <w:t>№ 2827-р</w:t>
      </w:r>
      <w:bookmarkEnd w:id="0"/>
    </w:p>
    <w:p w:rsidR="009670AD" w:rsidRDefault="009670AD" w:rsidP="009670AD">
      <w:pPr>
        <w:pStyle w:val="3"/>
      </w:pPr>
      <w:r>
        <w:t xml:space="preserve">«О предоставлении разрешения на условно разрешенный вид </w:t>
      </w:r>
    </w:p>
    <w:p w:rsidR="009670AD" w:rsidRDefault="009670AD" w:rsidP="009670AD">
      <w:pPr>
        <w:pStyle w:val="3"/>
      </w:pPr>
      <w:r>
        <w:t xml:space="preserve">использова­ния земельного участка по ул. Гагарина/ </w:t>
      </w:r>
    </w:p>
    <w:p w:rsidR="009670AD" w:rsidRDefault="009670AD" w:rsidP="009670AD">
      <w:pPr>
        <w:pStyle w:val="3"/>
      </w:pPr>
      <w:r>
        <w:t xml:space="preserve">ул. Вильгельма Пика, 28/11 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9670AD" w:rsidRDefault="009670AD" w:rsidP="009670AD">
      <w:pPr>
        <w:pStyle w:val="3"/>
      </w:pPr>
      <w:r>
        <w:t>общественное управление»</w:t>
      </w:r>
    </w:p>
    <w:p w:rsidR="009670AD" w:rsidRDefault="009670AD" w:rsidP="009670AD">
      <w:pPr>
        <w:pStyle w:val="a3"/>
      </w:pPr>
      <w:r>
        <w:t xml:space="preserve"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204-р-мо «О проведении публичных слушаний по вопросу предоставления разрешения на условно разрешенный вид использования земельного участка по ул. Гагарина/ ул. Вильгельма Пика, 28/11 в </w:t>
      </w:r>
      <w:proofErr w:type="spellStart"/>
      <w:r>
        <w:t>Трусовском</w:t>
      </w:r>
      <w:proofErr w:type="spellEnd"/>
      <w:r>
        <w:t xml:space="preserve"> районе г. Астрахани - общественное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619 кв. м (кадастровый номер 30:12:040411:2) по ул. Гагарина/ ул. Вильгельма Пика, 28/11 в </w:t>
      </w:r>
      <w:proofErr w:type="spellStart"/>
      <w:r>
        <w:t>Трусовском</w:t>
      </w:r>
      <w:proofErr w:type="spellEnd"/>
      <w:r>
        <w:t xml:space="preserve"> районе г. Астрахани - общественное управление,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9670AD" w:rsidRDefault="009670AD" w:rsidP="009670AD">
      <w:pPr>
        <w:pStyle w:val="a3"/>
        <w:rPr>
          <w:spacing w:val="2"/>
        </w:rPr>
      </w:pPr>
      <w:r>
        <w:rPr>
          <w:spacing w:val="2"/>
        </w:rPr>
        <w:t xml:space="preserve">1. Предоставить разрешение на условно разрешенный вид использования земельного участка площадью 619 кв. м (кадастровый номер 30:12:040411:2) по ул. Гагарина/ ул. Вильгельма Пика, 28/11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- общественное управление.</w:t>
      </w:r>
    </w:p>
    <w:p w:rsidR="009670AD" w:rsidRDefault="009670AD" w:rsidP="009670A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670AD" w:rsidRDefault="009670AD" w:rsidP="009670AD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670AD" w:rsidRDefault="009670AD" w:rsidP="009670A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670AD" w:rsidRDefault="009670AD" w:rsidP="009670AD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70AD" w:rsidRDefault="009670AD" w:rsidP="009670A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362"/>
    <w:rsid w:val="009670AD"/>
    <w:rsid w:val="00A432DF"/>
    <w:rsid w:val="00D8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DAA559-E4EE-4C3D-AA19-E4E2EDBF0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70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70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2097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2018-01-18T08:40:00Z</dcterms:created>
  <dcterms:modified xsi:type="dcterms:W3CDTF">2018-01-18T08:40:00Z</dcterms:modified>
</cp:coreProperties>
</file>