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AF" w:rsidRDefault="00910AAF" w:rsidP="00910AAF">
      <w:pPr>
        <w:pStyle w:val="3"/>
      </w:pPr>
      <w:r>
        <w:t>Администрация муниципального образования «Город Астрахань»</w:t>
      </w:r>
    </w:p>
    <w:p w:rsidR="00910AAF" w:rsidRDefault="00910AAF" w:rsidP="00910AAF">
      <w:pPr>
        <w:pStyle w:val="3"/>
      </w:pPr>
      <w:r>
        <w:t>РАСПОРЯЖЕНИЕ</w:t>
      </w:r>
      <w:r>
        <w:t xml:space="preserve"> </w:t>
      </w:r>
    </w:p>
    <w:p w:rsidR="00910AAF" w:rsidRDefault="00910AAF" w:rsidP="00910AAF">
      <w:pPr>
        <w:pStyle w:val="3"/>
      </w:pPr>
      <w:bookmarkStart w:id="0" w:name="_GoBack"/>
      <w:bookmarkEnd w:id="0"/>
      <w:r>
        <w:t>31 октября 2017 года № 1417-р</w:t>
      </w:r>
    </w:p>
    <w:p w:rsidR="00910AAF" w:rsidRDefault="00910AAF" w:rsidP="00910AAF">
      <w:pPr>
        <w:pStyle w:val="3"/>
      </w:pPr>
      <w:r>
        <w:t xml:space="preserve">«О предоставлении разрешения на отклонение </w:t>
      </w:r>
    </w:p>
    <w:p w:rsidR="00910AAF" w:rsidRDefault="00910AAF" w:rsidP="00910AAF">
      <w:pPr>
        <w:pStyle w:val="3"/>
      </w:pPr>
      <w:r>
        <w:t xml:space="preserve">от предельных пара­метров разрешенного строитель­ства, </w:t>
      </w:r>
    </w:p>
    <w:p w:rsidR="00910AAF" w:rsidRDefault="00910AAF" w:rsidP="00910AAF">
      <w:pPr>
        <w:pStyle w:val="3"/>
      </w:pPr>
      <w:r>
        <w:t xml:space="preserve">реконструкции объекта капи­тального строительства </w:t>
      </w:r>
    </w:p>
    <w:p w:rsidR="00910AAF" w:rsidRDefault="00910AAF" w:rsidP="00910AAF">
      <w:pPr>
        <w:pStyle w:val="3"/>
      </w:pPr>
      <w:r>
        <w:t>по ул. Ба­женова, 29 в Трусовском районе г. Астрахани»</w:t>
      </w:r>
    </w:p>
    <w:p w:rsidR="00910AAF" w:rsidRDefault="00910AAF" w:rsidP="00910AAF">
      <w:pPr>
        <w:pStyle w:val="a3"/>
      </w:pPr>
      <w:r>
        <w:t>В связи с обращением Бахмутовой И.Х. от 05.07.2017 № 05-04-01-3373, действующей за Адельшинову А. С., Адельшинова М.Г. по доверенности, удостоверенной нотариусом нотариального округа «Наримановский район» Астраханской области Нероновой К.Н., зарегистрированной в реестре за № 1-614 от 14.02.2017,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21.08.2017 № 126-р-мо 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Баженова, 29 в Трусовском районе г. Астрахани», заключением о результатах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Баженова, 29 в Трусовском районе г. Астрахани в отношении земельного участка, площадь которого 386 кв. м, что меньше установленной градостроительным регламентом минимальной площади участка для индивидуального жилищного строительства - 400 кв. м, опубликованным в бюллетене «Астраханский вестник» от 14.09.2017 № 36, протоколом заседания комиссии по землепользованию и застройке муниципального образования «Город Астрахань» от 27.09.2017:</w:t>
      </w:r>
    </w:p>
    <w:p w:rsidR="00910AAF" w:rsidRDefault="00910AAF" w:rsidP="00910AAF">
      <w:pPr>
        <w:pStyle w:val="a3"/>
        <w:rPr>
          <w:spacing w:val="5"/>
        </w:rPr>
      </w:pPr>
      <w:r>
        <w:rPr>
          <w:spacing w:val="5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Баженова, 29 в Трусовском районе г. Астрахани в отношении земельного участка, площадь которого 386 кв. м, что меньше установленной градостроительным регламентом минимальной площади участка для индивидуального жилищного строительства - 400 кв. м. </w:t>
      </w:r>
    </w:p>
    <w:p w:rsidR="00910AAF" w:rsidRDefault="00910AAF" w:rsidP="00910AAF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910AAF" w:rsidRDefault="00910AAF" w:rsidP="00910AAF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10AAF" w:rsidRDefault="00910AAF" w:rsidP="00910AAF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10AAF" w:rsidRDefault="00910AAF" w:rsidP="00910AAF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10AAF" w:rsidRDefault="00910AAF" w:rsidP="00910AAF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4B"/>
    <w:rsid w:val="00910AAF"/>
    <w:rsid w:val="00984FF0"/>
    <w:rsid w:val="00B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10AA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10AA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10AA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10AA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2017-11-09T04:45:00Z</dcterms:created>
  <dcterms:modified xsi:type="dcterms:W3CDTF">2017-11-09T04:45:00Z</dcterms:modified>
</cp:coreProperties>
</file>