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600" w:rsidRPr="00F72CA4" w:rsidRDefault="00260600" w:rsidP="00260600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>Городская Дума муниципального образования «Город Астрахань»</w:t>
      </w:r>
    </w:p>
    <w:p w:rsidR="00260600" w:rsidRDefault="00260600" w:rsidP="00260600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>РЕШЕНИЕ</w:t>
      </w:r>
    </w:p>
    <w:p w:rsidR="00260600" w:rsidRPr="00F72CA4" w:rsidRDefault="00260600" w:rsidP="00260600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 xml:space="preserve">02.12.2021 № 134 </w:t>
      </w:r>
    </w:p>
    <w:p w:rsidR="00260600" w:rsidRPr="00F72CA4" w:rsidRDefault="00260600" w:rsidP="00260600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 xml:space="preserve">«О бюджете муниципального образования «Город Астрахань» </w:t>
      </w:r>
    </w:p>
    <w:p w:rsidR="00260600" w:rsidRPr="00F72CA4" w:rsidRDefault="00260600" w:rsidP="00260600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>на 2022 год и на плановый период 2023 и 2024 годов в первом чтении»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На основании Бюджетного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 Астрахань» Городская Дума РЕШИЛА: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1. Принять проект бюджета муниципального образования «Город Астрахань» на 2022 год и на плановый период 2023 и 2024 годов в первом чтении.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2. Утвердить основные характеристики бюджета муниципального образования «Город Астрахань» на 2022 год: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общий объем доходов местного бюджета в сумме 10 862 780,2 тыс. рублей, в том числе за счет межбюджетных трансфертов, получаемых из других бюджетов в сумме 6 069 220,2 тыс. рублей;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общий объем расходов местного бюджета в сумме 11 112 494,1 тыс. рублей;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дефицит местного бюджета в сумме 249 713,9 тыс. рублей, или 7,6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отчислений.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3. Утвердить основные характеристики бюджета муниципального образования «Город Астрахань» на 2023 год и на 2024 год: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общий объем доходов местного бюджета на 2023 год в сумме 9 192 890,6 тыс. рублей, в том числе за счет межбюджетных трансфертов, получаемых из других бюджетов, в сумме 4 251 460,6 тыс. рублей;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общий объем расходов местного бюджета на 2023 год в сумме 9 201 734,5 тыс. рублей;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дефицит местного бюджета на 2023 год в сумме 8 843,9 тыс. рублей, или 0,3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отчислений;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общий объем доходов местного бюджета на 2024 год в сумме 9 762 242,3 тыс. рублей, в том числе за счет межбюджетных трансфертов, получаемых из других бюджетов, в сумме 4 830 238,3 тыс. рублей;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общий объем расходов местного бюджета на 2024 год в сумме 9 830 512,2 тыс. рублей;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дефицит местного бюджета на 2024 год в сумме 68 269,9 тыс. рублей, или 1,9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отчислений.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4. Установить в бюджете муниципального образования «Город Астрахань»: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4.1. Верхний предел муниципального внутреннего долга муниципального образования «Город Астрахань»: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на 1 января 2023 года в сумме 2 027 573,9 тыс. рублей, в том числе верхний предел долга по муниципальным гарантиям 0,0 тыс. рублей;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на 1 января 2024 года в сумме 2 036 417,8 тыс. рублей, в том числе верхний предел долга по муниципальным гарантиям 0,0 тыс. рублей;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на 1 января 2025 года в сумме 2 104 687,7 тыс. рублей, в том числе верхний предел долга по муниципальным гарантиям 0,0 тыс. рублей.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4.2. Объем расходов на обслуживание муниципального внутреннего долга муниципального образования «Город Астрахань»: 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на 2022 год в сумме 175 000,0 тыс. рублей;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на 2023 год в сумме 175 000,0 тыс. рублей;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на 2024 год в сумме 175 000,0 тыс. рублей.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4.3. Размер резервного фонда администрации муниципального образования «Город Астрахань»: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на 2022 год в сумме 5 000,0 тыс. рублей; 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на 2023 год в сумме 5 000,0 тыс. рублей;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на 2024 год в сумме 5 000,0 тыс. рублей. 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5. Утвердить общий объем условно утвержденных расходов от общего объема расходов бюджета (без учета расходов бюджета, предусмотренных за счет межбюджетных трансфертов из других бюджетов бюджетной системы Российской Федерации, имеющих целевое назначение):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на 2023 год в сумме 200 000,0 тыс. рублей;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на 2024 год в сумме 250 000,0 тыс. рублей.</w:t>
      </w:r>
    </w:p>
    <w:p w:rsidR="00260600" w:rsidRPr="00F72CA4" w:rsidRDefault="00260600" w:rsidP="00260600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6.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 и администрации муниципального образования «Город Астрахань» в информационно-телекоммуникационной сети Интернет.</w:t>
      </w:r>
    </w:p>
    <w:p w:rsidR="00260600" w:rsidRPr="00F72CA4" w:rsidRDefault="00260600" w:rsidP="00260600">
      <w:pPr>
        <w:pStyle w:val="a3"/>
        <w:spacing w:line="240" w:lineRule="auto"/>
        <w:jc w:val="right"/>
        <w:rPr>
          <w:b/>
          <w:bCs/>
          <w:spacing w:val="0"/>
        </w:rPr>
      </w:pPr>
      <w:r w:rsidRPr="00F72CA4">
        <w:rPr>
          <w:b/>
          <w:bCs/>
          <w:spacing w:val="0"/>
        </w:rPr>
        <w:t>Председатель Городской Думы муниципального</w:t>
      </w:r>
    </w:p>
    <w:p w:rsidR="00260600" w:rsidRPr="00F72CA4" w:rsidRDefault="00260600" w:rsidP="00260600">
      <w:pPr>
        <w:pStyle w:val="a3"/>
        <w:spacing w:line="240" w:lineRule="auto"/>
        <w:jc w:val="right"/>
        <w:rPr>
          <w:b/>
          <w:bCs/>
          <w:spacing w:val="0"/>
        </w:rPr>
      </w:pPr>
      <w:r w:rsidRPr="00F72CA4">
        <w:rPr>
          <w:b/>
          <w:bCs/>
          <w:spacing w:val="0"/>
        </w:rPr>
        <w:t xml:space="preserve"> образования «Город Астрахань»</w:t>
      </w:r>
      <w:r>
        <w:rPr>
          <w:b/>
          <w:bCs/>
          <w:spacing w:val="0"/>
        </w:rPr>
        <w:t xml:space="preserve"> </w:t>
      </w:r>
      <w:r w:rsidRPr="00F72CA4">
        <w:rPr>
          <w:b/>
          <w:bCs/>
          <w:spacing w:val="0"/>
        </w:rPr>
        <w:t>И.Ю. СЕДОВ.</w:t>
      </w:r>
    </w:p>
    <w:p w:rsidR="00260600" w:rsidRPr="00F72CA4" w:rsidRDefault="00260600" w:rsidP="00260600">
      <w:pPr>
        <w:pStyle w:val="a3"/>
        <w:spacing w:line="240" w:lineRule="auto"/>
        <w:jc w:val="right"/>
        <w:rPr>
          <w:spacing w:val="0"/>
        </w:rPr>
      </w:pPr>
      <w:r w:rsidRPr="00F72CA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F72CA4">
        <w:rPr>
          <w:b/>
          <w:bCs/>
          <w:spacing w:val="0"/>
        </w:rPr>
        <w:t>М.Н. ПЕРМЯКОВА</w:t>
      </w:r>
    </w:p>
    <w:p w:rsidR="00FF4A14" w:rsidRDefault="00260600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600"/>
    <w:rsid w:val="0026060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6060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6060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6060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6060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636</Words>
  <Characters>3630</Characters>
  <Application>Microsoft Office Word</Application>
  <DocSecurity>0</DocSecurity>
  <Lines>30</Lines>
  <Paragraphs>8</Paragraphs>
  <ScaleCrop>false</ScaleCrop>
  <Company/>
  <LinksUpToDate>false</LinksUpToDate>
  <CharactersWithSpaces>4258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2021-12-09T04:27:00Z</dcterms:created>
  <dcterms:modified xsi:type="dcterms:W3CDTF">2021-12-09T04:28:00Z</dcterms:modified>
</cp:coreProperties>
</file>