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1932" w:rsidRDefault="00B91932" w:rsidP="00B91932">
      <w:pPr>
        <w:pStyle w:val="3"/>
      </w:pPr>
      <w:r>
        <w:t>Городская Дума муниципального образования «Городской округ город Астрахань»</w:t>
      </w:r>
    </w:p>
    <w:p w:rsidR="005C53E7" w:rsidRDefault="00B91932" w:rsidP="00B91932">
      <w:pPr>
        <w:pStyle w:val="3"/>
      </w:pPr>
      <w:r>
        <w:t>РЕШЕНИЕ</w:t>
      </w:r>
      <w:r>
        <w:t xml:space="preserve"> </w:t>
      </w:r>
    </w:p>
    <w:p w:rsidR="00B91932" w:rsidRDefault="00B91932" w:rsidP="00B91932">
      <w:pPr>
        <w:pStyle w:val="3"/>
      </w:pPr>
      <w:bookmarkStart w:id="0" w:name="_GoBack"/>
      <w:bookmarkEnd w:id="0"/>
      <w:r>
        <w:t>03.12.2025 № 36</w:t>
      </w:r>
    </w:p>
    <w:p w:rsidR="00B91932" w:rsidRDefault="00B91932" w:rsidP="00B91932">
      <w:pPr>
        <w:pStyle w:val="3"/>
      </w:pPr>
      <w:r>
        <w:t xml:space="preserve">«Об утверждении Порядка и размеров возмещения расходов, связанных </w:t>
      </w:r>
      <w:r>
        <w:br/>
      </w:r>
      <w:r>
        <w:t>со служебными командировками, в Городской Думе муниципального образования «Городской округ город Астрахань»</w:t>
      </w:r>
    </w:p>
    <w:p w:rsidR="00B91932" w:rsidRDefault="00B91932" w:rsidP="00B91932">
      <w:pPr>
        <w:pStyle w:val="a3"/>
        <w:ind w:firstLine="709"/>
        <w:rPr>
          <w:spacing w:val="0"/>
        </w:rPr>
      </w:pPr>
      <w:r>
        <w:rPr>
          <w:spacing w:val="0"/>
        </w:rPr>
        <w:t>В соответствии с Трудовым кодексом Российской Федерации, Федеральным законом от 20.03.2025 № 33-ФЗ «Об общих принципах организации местного самоуправления в единой системе публичной власти», постановлением Правительства Российской Федерации от 16.04.2025 № 501 «Об утверждении Положения об особенностях направления работников в служебные командировки», Уставом муниципального образования «Городской округ город Астрахань» Городская Дума РЕШИЛА:</w:t>
      </w:r>
    </w:p>
    <w:p w:rsidR="00B91932" w:rsidRDefault="00B91932" w:rsidP="00B91932">
      <w:pPr>
        <w:pStyle w:val="a3"/>
        <w:ind w:firstLine="709"/>
      </w:pPr>
      <w:r>
        <w:t>1. Утвердить Порядок и размеры возмещения расходов, связанных со служебными командировками, в Городской Думе муниципального образования «Городской округ город Астрахань».</w:t>
      </w:r>
    </w:p>
    <w:p w:rsidR="00B91932" w:rsidRDefault="00B91932" w:rsidP="00B91932">
      <w:pPr>
        <w:pStyle w:val="a3"/>
        <w:ind w:firstLine="709"/>
      </w:pPr>
      <w:r>
        <w:t>2. 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«Городской округ город Астрахань» и разместить на официальном сайте Городской Думы муниципального образования «Городской округ город Астрахань».</w:t>
      </w:r>
    </w:p>
    <w:p w:rsidR="00B91932" w:rsidRDefault="00B91932" w:rsidP="00B91932">
      <w:pPr>
        <w:pStyle w:val="a3"/>
        <w:ind w:firstLine="709"/>
      </w:pPr>
      <w:r>
        <w:t>3. Настоящее решение вступает в силу после его официального опубликования.</w:t>
      </w:r>
    </w:p>
    <w:p w:rsidR="00B91932" w:rsidRDefault="00B91932" w:rsidP="00B91932">
      <w:pPr>
        <w:pStyle w:val="a3"/>
        <w:jc w:val="right"/>
        <w:rPr>
          <w:b/>
          <w:bCs/>
        </w:rPr>
      </w:pPr>
      <w:r>
        <w:rPr>
          <w:b/>
          <w:bCs/>
        </w:rPr>
        <w:t>Председатель Городской Думы муниципального</w:t>
      </w:r>
    </w:p>
    <w:p w:rsidR="00B91932" w:rsidRDefault="00B91932" w:rsidP="00B91932">
      <w:pPr>
        <w:pStyle w:val="a3"/>
        <w:jc w:val="right"/>
        <w:rPr>
          <w:b/>
          <w:bCs/>
        </w:rPr>
      </w:pPr>
      <w:r>
        <w:rPr>
          <w:b/>
          <w:bCs/>
        </w:rPr>
        <w:t>образования «Городской округ город Астрахань»</w:t>
      </w:r>
    </w:p>
    <w:p w:rsidR="00B91932" w:rsidRDefault="00B91932" w:rsidP="00B91932">
      <w:pPr>
        <w:pStyle w:val="a3"/>
        <w:jc w:val="right"/>
        <w:rPr>
          <w:b/>
          <w:bCs/>
        </w:rPr>
      </w:pPr>
      <w:r>
        <w:rPr>
          <w:b/>
          <w:bCs/>
        </w:rPr>
        <w:t>И.Ю. СЕДОВ.</w:t>
      </w:r>
    </w:p>
    <w:p w:rsidR="00B91932" w:rsidRDefault="00B91932" w:rsidP="00B91932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«Городской округ город Астрахань» </w:t>
      </w:r>
    </w:p>
    <w:p w:rsidR="00B91932" w:rsidRDefault="00B91932" w:rsidP="00B91932">
      <w:pPr>
        <w:pStyle w:val="a3"/>
        <w:jc w:val="right"/>
        <w:rPr>
          <w:b/>
          <w:bCs/>
        </w:rPr>
        <w:sectPr w:rsidR="00B91932" w:rsidSect="00B91932">
          <w:pgSz w:w="11906" w:h="16838"/>
          <w:pgMar w:top="1134" w:right="1133" w:bottom="1134" w:left="1985" w:header="708" w:footer="708" w:gutter="0"/>
          <w:cols w:space="708"/>
          <w:docGrid w:linePitch="360"/>
        </w:sectPr>
      </w:pPr>
      <w:r>
        <w:rPr>
          <w:b/>
          <w:bCs/>
        </w:rPr>
        <w:t>И.А. РЕДЬКИН</w:t>
      </w:r>
    </w:p>
    <w:p w:rsidR="00B91932" w:rsidRDefault="00B91932" w:rsidP="00B91932">
      <w:pPr>
        <w:pStyle w:val="a3"/>
      </w:pPr>
    </w:p>
    <w:p w:rsidR="00B91932" w:rsidRDefault="00B91932" w:rsidP="00B91932">
      <w:pPr>
        <w:pStyle w:val="a3"/>
        <w:ind w:left="2835"/>
        <w:jc w:val="right"/>
      </w:pPr>
      <w:proofErr w:type="gramStart"/>
      <w:r>
        <w:t>Утвержден</w:t>
      </w:r>
      <w:proofErr w:type="gramEnd"/>
      <w:r>
        <w:t xml:space="preserve"> решением Городской Думы</w:t>
      </w:r>
    </w:p>
    <w:p w:rsidR="00B91932" w:rsidRDefault="00B91932" w:rsidP="00B91932">
      <w:pPr>
        <w:pStyle w:val="a3"/>
        <w:ind w:left="2835"/>
        <w:jc w:val="right"/>
      </w:pPr>
      <w:r>
        <w:t>от 03.12.2025 № 36</w:t>
      </w:r>
    </w:p>
    <w:p w:rsidR="00B91932" w:rsidRDefault="00B91932" w:rsidP="00B91932">
      <w:pPr>
        <w:pStyle w:val="a3"/>
        <w:ind w:left="2835"/>
        <w:jc w:val="right"/>
      </w:pPr>
    </w:p>
    <w:p w:rsidR="00B91932" w:rsidRDefault="00B91932" w:rsidP="00B91932">
      <w:pPr>
        <w:pStyle w:val="3"/>
      </w:pPr>
      <w:r>
        <w:t xml:space="preserve">Порядок и размеры возмещения расходов, </w:t>
      </w:r>
    </w:p>
    <w:p w:rsidR="00B91932" w:rsidRDefault="00B91932" w:rsidP="00B91932">
      <w:pPr>
        <w:pStyle w:val="3"/>
      </w:pPr>
      <w:proofErr w:type="gramStart"/>
      <w:r>
        <w:t>связанных</w:t>
      </w:r>
      <w:proofErr w:type="gramEnd"/>
      <w:r>
        <w:t xml:space="preserve"> со служебными командировками, в Городской Думе </w:t>
      </w:r>
    </w:p>
    <w:p w:rsidR="00B91932" w:rsidRDefault="00B91932" w:rsidP="00B91932">
      <w:pPr>
        <w:pStyle w:val="3"/>
      </w:pPr>
      <w:r>
        <w:t>муниципального образования «Городской округ город Астрахань»</w:t>
      </w:r>
    </w:p>
    <w:p w:rsidR="00B91932" w:rsidRDefault="00B91932" w:rsidP="00B91932">
      <w:pPr>
        <w:pStyle w:val="a3"/>
        <w:ind w:firstLine="709"/>
      </w:pPr>
      <w:r>
        <w:t xml:space="preserve">1. </w:t>
      </w:r>
      <w:proofErr w:type="gramStart"/>
      <w:r>
        <w:t>Настоящий Порядок и размеры возмещения расходов, связанных со служебными командировками, в Городской Думе муниципального образования «Городской округ город Астрахань» определяет порядок и размеры возмещения расходов, связанных со служебными командировками, депутатам Городской Думы муниципального образования «Городской округ город Астрахань», осуществляющим свои полномочия на постоянной основе, и муниципальным служащим аппарата Городской Думы муниципального образования «Городской округ город Астрахань» (далее - работники Городской Думы</w:t>
      </w:r>
      <w:proofErr w:type="gramEnd"/>
      <w:r>
        <w:t xml:space="preserve"> муниципального образования «Городской округ город Астрахань»).</w:t>
      </w:r>
    </w:p>
    <w:p w:rsidR="00B91932" w:rsidRDefault="00B91932" w:rsidP="00B91932">
      <w:pPr>
        <w:pStyle w:val="a3"/>
        <w:ind w:firstLine="709"/>
      </w:pPr>
      <w:r>
        <w:t xml:space="preserve">2. Решение о направлении в служебную командировку работников Городской Думы муниципального образования «Городской округ город Астрахань» оформляется распоряжением председателя Городской Думы муниципального образования «Городской округ город Астрахань». </w:t>
      </w:r>
    </w:p>
    <w:p w:rsidR="00B91932" w:rsidRDefault="00B91932" w:rsidP="00B91932">
      <w:pPr>
        <w:pStyle w:val="a3"/>
        <w:ind w:firstLine="709"/>
      </w:pPr>
      <w:r>
        <w:t>3. Возмещение расходов, связанных со служебными командировками, работникам Городской Думы муниципального образования «Городской округ город Астрахань» осуществляется в следующих размерах:</w:t>
      </w:r>
    </w:p>
    <w:p w:rsidR="00B91932" w:rsidRDefault="00B91932" w:rsidP="00B91932">
      <w:pPr>
        <w:pStyle w:val="a3"/>
        <w:ind w:firstLine="709"/>
      </w:pPr>
      <w:r>
        <w:t>3.1. Расходы на бронирование и наем жилого помещения возмещаются (кроме случаев, когда предоставляется бесплатное жилое помещение) - в размере фактических расходов, подтвержденных соответствующими документами, по следующим нормам:</w:t>
      </w:r>
    </w:p>
    <w:p w:rsidR="00B91932" w:rsidRDefault="00B91932" w:rsidP="00B91932">
      <w:pPr>
        <w:pStyle w:val="a3"/>
        <w:ind w:firstLine="709"/>
      </w:pPr>
      <w:r>
        <w:t>- депутатам Городской Думы муниципального образования «Городской округ город Астрахань», осуществляющим свои полномочия на постоянной основе, лицам, замещающим высшие должности муниципальной службы в аппарате Городской Думы муниципального образования «Городской округ город Астрахань» - не более стоимости однокомнатного (одноместного) номера;</w:t>
      </w:r>
    </w:p>
    <w:p w:rsidR="00B91932" w:rsidRDefault="00B91932" w:rsidP="00B91932">
      <w:pPr>
        <w:pStyle w:val="a3"/>
        <w:ind w:firstLine="709"/>
      </w:pPr>
      <w:r>
        <w:t xml:space="preserve">- муниципальным служащим аппарата Городской Думы муниципального образования «Городской округ город Астрахань» (за исключением указанных в абзаце втором настоящего пункта) в городах Москве и Санкт-Петербурге, на территории иностранных государств - не более 7000 рублей в сутки, в других населенных пунктах - не более 5000 рублей в сутки. </w:t>
      </w:r>
    </w:p>
    <w:p w:rsidR="00B91932" w:rsidRDefault="00B91932" w:rsidP="00B91932">
      <w:pPr>
        <w:pStyle w:val="a3"/>
        <w:ind w:firstLine="709"/>
      </w:pPr>
      <w:r>
        <w:t>3.2. Расходы, связанные с проживанием вне постоянного места жительства (суточные), выплачиваются за каждый день нахождения в служебной командировке, включая выходные и праздничные дни, а также дни нахождения в пути, в том числе за время вынужденной остановки в пути, из расчета:</w:t>
      </w:r>
    </w:p>
    <w:p w:rsidR="00B91932" w:rsidRDefault="00B91932" w:rsidP="00B91932">
      <w:pPr>
        <w:pStyle w:val="a3"/>
        <w:ind w:firstLine="709"/>
      </w:pPr>
      <w:r>
        <w:t xml:space="preserve">- 1000 рублей - в городах Москве и Санкт-Петербурге; </w:t>
      </w:r>
    </w:p>
    <w:p w:rsidR="00B91932" w:rsidRDefault="00B91932" w:rsidP="00B91932">
      <w:pPr>
        <w:pStyle w:val="a3"/>
        <w:ind w:firstLine="709"/>
      </w:pPr>
      <w:r>
        <w:t>- 500 рублей - в других населенных пунктах в пределах территории Российской Федерации;</w:t>
      </w:r>
    </w:p>
    <w:p w:rsidR="00B91932" w:rsidRDefault="00B91932" w:rsidP="00B91932">
      <w:pPr>
        <w:pStyle w:val="a3"/>
        <w:ind w:firstLine="709"/>
      </w:pPr>
      <w:r>
        <w:t>- 2000 рублей - при командировании за пределы территории Российской Федерации.</w:t>
      </w:r>
    </w:p>
    <w:p w:rsidR="00B91932" w:rsidRDefault="00B91932" w:rsidP="00B91932">
      <w:pPr>
        <w:pStyle w:val="a3"/>
        <w:ind w:firstLine="709"/>
      </w:pPr>
      <w:r>
        <w:rPr>
          <w:spacing w:val="2"/>
        </w:rPr>
        <w:t xml:space="preserve">3.3. </w:t>
      </w:r>
      <w:proofErr w:type="gramStart"/>
      <w:r>
        <w:rPr>
          <w:spacing w:val="2"/>
        </w:rPr>
        <w:t>Расходы на проезд к месту служебной командировки и обратно (включая оплату услуг по оформлению проездных документов, расходы на пользование в железнодорожном транспорте постельными принадлежностями), а также на про</w:t>
      </w:r>
      <w:r>
        <w:t>езд из одного населенного пункта в другой, если работники командированы в несколько организаций, расположенных в разных населенных пунктах, возмещаются работникам Городской Думы муниципального образования «Городской округ город Астрахань» в размере фактических расходов, подтвержденных</w:t>
      </w:r>
      <w:proofErr w:type="gramEnd"/>
      <w:r>
        <w:t xml:space="preserve"> проездными документами, но не выше стоимости проезда, из расчета:</w:t>
      </w:r>
    </w:p>
    <w:p w:rsidR="00B91932" w:rsidRDefault="00B91932" w:rsidP="00B91932">
      <w:pPr>
        <w:pStyle w:val="a3"/>
        <w:ind w:firstLine="709"/>
      </w:pPr>
      <w:r>
        <w:t>- воздушным транспортом - по тарифу экономического класса;</w:t>
      </w:r>
    </w:p>
    <w:p w:rsidR="00B91932" w:rsidRDefault="00B91932" w:rsidP="00B91932">
      <w:pPr>
        <w:pStyle w:val="a3"/>
        <w:ind w:firstLine="709"/>
      </w:pPr>
      <w:r>
        <w:t>- морским и речным транспортом - по тарифам, устанавливаемым перевозчиком, но не выше стоимости проезда в двухместной каюте с комплексным обслуживанием пассажиров;</w:t>
      </w:r>
    </w:p>
    <w:p w:rsidR="00B91932" w:rsidRDefault="00B91932" w:rsidP="00B91932">
      <w:pPr>
        <w:pStyle w:val="a3"/>
        <w:ind w:firstLine="709"/>
      </w:pPr>
      <w:r>
        <w:t>- железнодорожным транспортом - в вагоне повышенной комфортности, отнесенном к вагону экономического класса, с четырехместными купе категории «K» или в вагоне категории «C» с местами для сидения;</w:t>
      </w:r>
    </w:p>
    <w:p w:rsidR="00B91932" w:rsidRDefault="00B91932" w:rsidP="00B91932">
      <w:pPr>
        <w:pStyle w:val="a3"/>
        <w:ind w:firstLine="709"/>
      </w:pPr>
      <w:r>
        <w:t>- автомобильным транспортом (кроме легкового такси) - по стоимости представленных проездных документов;</w:t>
      </w:r>
    </w:p>
    <w:p w:rsidR="00B91932" w:rsidRDefault="00B91932" w:rsidP="00B91932">
      <w:pPr>
        <w:pStyle w:val="a3"/>
        <w:ind w:firstLine="709"/>
      </w:pPr>
      <w:r>
        <w:t>- проезд транспортом общего пользования (кроме такси) от аэропорта, железнодорожного, морского, речного или автомобильного вокзала до места командирования (проживания) и обратно - по общедоступному тарифу («стандарт»).</w:t>
      </w:r>
    </w:p>
    <w:p w:rsidR="00B91932" w:rsidRDefault="00B91932" w:rsidP="00B91932">
      <w:pPr>
        <w:pStyle w:val="a3"/>
        <w:ind w:firstLine="709"/>
      </w:pPr>
      <w:r>
        <w:t>4. При направлении работников в служебную командировку на территорию иностранного государства дополнительно возмещаются:</w:t>
      </w:r>
    </w:p>
    <w:p w:rsidR="00B91932" w:rsidRDefault="00B91932" w:rsidP="00B91932">
      <w:pPr>
        <w:pStyle w:val="a3"/>
        <w:ind w:firstLine="709"/>
      </w:pPr>
      <w:r>
        <w:t>- расходы на оформление заграничного паспорта, визы и других выездных документов;</w:t>
      </w:r>
    </w:p>
    <w:p w:rsidR="00B91932" w:rsidRDefault="00B91932" w:rsidP="00B91932">
      <w:pPr>
        <w:pStyle w:val="a3"/>
        <w:ind w:firstLine="709"/>
      </w:pPr>
      <w:r>
        <w:t>- обязательные консульские и аэродромные сборы;</w:t>
      </w:r>
    </w:p>
    <w:p w:rsidR="00B91932" w:rsidRDefault="00B91932" w:rsidP="00B91932">
      <w:pPr>
        <w:pStyle w:val="a3"/>
        <w:ind w:firstLine="709"/>
      </w:pPr>
      <w:r>
        <w:t>- сборы за право въезда или транзита автомобильного транспорта;</w:t>
      </w:r>
    </w:p>
    <w:p w:rsidR="00B91932" w:rsidRDefault="00B91932" w:rsidP="00B91932">
      <w:pPr>
        <w:pStyle w:val="a3"/>
        <w:ind w:firstLine="709"/>
      </w:pPr>
      <w:r>
        <w:t>- расходы на оформление обязательной медицинской страховки;</w:t>
      </w:r>
    </w:p>
    <w:p w:rsidR="00B91932" w:rsidRDefault="00B91932" w:rsidP="00B91932">
      <w:pPr>
        <w:pStyle w:val="a3"/>
        <w:ind w:firstLine="709"/>
      </w:pPr>
      <w:r>
        <w:t>- иные обязательные платежи и сборы.</w:t>
      </w:r>
    </w:p>
    <w:p w:rsidR="00B91932" w:rsidRDefault="00B91932" w:rsidP="00B91932">
      <w:pPr>
        <w:pStyle w:val="a3"/>
        <w:ind w:firstLine="709"/>
      </w:pPr>
      <w:r>
        <w:t xml:space="preserve">5. </w:t>
      </w:r>
      <w:proofErr w:type="gramStart"/>
      <w:r>
        <w:t xml:space="preserve">Работнику в случае его временной нетрудоспособности, удостоверенной в установленном порядке, возмещаются расходы по найму жилого помещения (кроме случаев, когда командированный работник находится на стационарном лечении) и выплачиваются суточные в </w:t>
      </w:r>
      <w:r>
        <w:lastRenderedPageBreak/>
        <w:t xml:space="preserve">течение всего времени, пока он не имеет возможности по состоянию здоровья приступить к выполнению возложенного на него служебного поручения или вернуться к месту постоянного жительства. </w:t>
      </w:r>
      <w:proofErr w:type="gramEnd"/>
    </w:p>
    <w:p w:rsidR="00B91932" w:rsidRDefault="00B91932" w:rsidP="00B91932">
      <w:pPr>
        <w:pStyle w:val="a3"/>
        <w:ind w:firstLine="709"/>
      </w:pPr>
      <w:r>
        <w:t>За период временной нетрудоспособности работнику выплачивается пособие по временной нетрудоспособности в соответствии с законодательством Российской Федерации.</w:t>
      </w:r>
    </w:p>
    <w:p w:rsidR="00B91932" w:rsidRDefault="00B91932" w:rsidP="00B91932">
      <w:pPr>
        <w:pStyle w:val="a3"/>
        <w:ind w:firstLine="709"/>
      </w:pPr>
      <w:r>
        <w:t xml:space="preserve">6. </w:t>
      </w:r>
      <w:proofErr w:type="gramStart"/>
      <w:r>
        <w:t>В случае проезда работника на основании письменного решения работодателя к месту командирования и (или) обратно к месту работы на служебном транспорте, на транспорте, находящемся в собственности работника или в собственности третьих лиц (по доверенности), фактический срок пребывания в месте командирования указывается в служебной записке, которая представляется работником по возвращении из командировки работодателю с приложением документов, подтверждающих использование указанного транспорта для</w:t>
      </w:r>
      <w:proofErr w:type="gramEnd"/>
      <w:r>
        <w:t xml:space="preserve"> проезда к месту командирования и обратно (путевой лист, маршрутный лист, счета, квитанции, кассовые чеки, билеты и иные документы, подтверждающие маршрут следования транспорта) (далее - проездные документы).</w:t>
      </w:r>
    </w:p>
    <w:p w:rsidR="00B91932" w:rsidRDefault="00B91932" w:rsidP="00B91932">
      <w:pPr>
        <w:pStyle w:val="a3"/>
        <w:ind w:firstLine="709"/>
      </w:pPr>
      <w:r>
        <w:rPr>
          <w:spacing w:val="0"/>
        </w:rPr>
        <w:t>Фактический срок пребывания работника в командировке определяется по проездным документам, представляемым работником по возвращении из командировки.</w:t>
      </w:r>
    </w:p>
    <w:p w:rsidR="00B91932" w:rsidRDefault="00B91932" w:rsidP="00B91932">
      <w:pPr>
        <w:pStyle w:val="a3"/>
        <w:ind w:firstLine="709"/>
        <w:rPr>
          <w:spacing w:val="5"/>
        </w:rPr>
      </w:pPr>
      <w:r>
        <w:t xml:space="preserve">В случае отсутствия проездных документов фактический срок пребывания работника в командировке работник подтверждает документами по найму жилого помещения в месте командирования. </w:t>
      </w:r>
      <w:proofErr w:type="gramStart"/>
      <w:r>
        <w:t xml:space="preserve">При проживании в гостинице указанный срок пребывания подтверждается договором, кассовым чеком или документом, оформленным на бланке строгой отчетности, подтверждающим предоставление гостиничных услуг по месту командирования </w:t>
      </w:r>
      <w:r>
        <w:rPr>
          <w:spacing w:val="5"/>
        </w:rPr>
        <w:t>и содержащим сведения, предусмотренные Правилами предоставления гостиничных услуг в Российской Федерации, утвержденными постановлением Правительства Российской Федерации от 18.11.2020 № 1853 «Об утверждении Правил предоставления гостиничных услуг в Российской Федерации».</w:t>
      </w:r>
      <w:proofErr w:type="gramEnd"/>
    </w:p>
    <w:p w:rsidR="00B91932" w:rsidRDefault="00B91932" w:rsidP="00B91932">
      <w:pPr>
        <w:pStyle w:val="a3"/>
        <w:ind w:firstLine="709"/>
      </w:pPr>
      <w:proofErr w:type="gramStart"/>
      <w:r>
        <w:t>При отсутствии проездных документов, документов по найму жилого помещения либо иных документов, подтверждающих заключение договора на оказание гостиничных услуг по месту командирования, в целях подтверждения фактического срока пребывания в месте командирования работником представляются служебная записка и (или) иной документ о фактическом сроке пребывания работника в командировке, содержащий подтверждение принимающей работника стороны (организации либо должностного лица) о сроке прибытия (убытия) работника</w:t>
      </w:r>
      <w:proofErr w:type="gramEnd"/>
      <w:r>
        <w:t xml:space="preserve"> к месту командирования (из места командирования).</w:t>
      </w:r>
    </w:p>
    <w:p w:rsidR="00B91932" w:rsidRDefault="00B91932" w:rsidP="00B91932">
      <w:pPr>
        <w:pStyle w:val="a3"/>
        <w:ind w:firstLine="709"/>
      </w:pPr>
      <w:r>
        <w:t xml:space="preserve">7. Возмещение </w:t>
      </w:r>
      <w:proofErr w:type="gramStart"/>
      <w:r>
        <w:t>иных расходов, произведенных работниками с разрешения или ведома</w:t>
      </w:r>
      <w:proofErr w:type="gramEnd"/>
      <w:r>
        <w:t xml:space="preserve"> председателя Городской Думы муниципального образования «Городской округ город Астрахань», осуществляется при представлении подтверждающих документов в пределах бюджетных ассигнований, предусмотренных на соответствующие цели.</w:t>
      </w:r>
    </w:p>
    <w:p w:rsidR="00B91932" w:rsidRDefault="00B91932" w:rsidP="00B91932">
      <w:pPr>
        <w:pStyle w:val="a3"/>
        <w:ind w:firstLine="709"/>
      </w:pPr>
      <w:r>
        <w:t xml:space="preserve">8. </w:t>
      </w:r>
      <w:proofErr w:type="gramStart"/>
      <w:r>
        <w:t>Работник по возвращении из командировки обязан представить в отдел бухгалтерского учета и отчетности аппарата Городской Думы муниципального образования «Городской округ город Астрахань» в течение 3 рабочих дней авансовый отчет об израсходованных в связи с командировкой суммах и произвести окончательный расчет по выданному ему перед отъездом в командировку денежному авансу на командировочные расходы.</w:t>
      </w:r>
      <w:proofErr w:type="gramEnd"/>
      <w:r>
        <w:t xml:space="preserve"> К авансовому отчету прилагаются документы о найме жилого помещения, фактических расходах по проезду (включая оплату услуг по оформлению проездных документов и предоставлению в поездах постельных принадлежностей) и об иных расходах, связанных с командировкой.</w:t>
      </w:r>
    </w:p>
    <w:p w:rsidR="00FF4A14" w:rsidRDefault="005C53E7" w:rsidP="00B91932">
      <w:pPr>
        <w:ind w:firstLine="709"/>
      </w:pPr>
    </w:p>
    <w:sectPr w:rsidR="00FF4A14" w:rsidSect="00B91932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1932"/>
    <w:rsid w:val="005C53E7"/>
    <w:rsid w:val="008505A8"/>
    <w:rsid w:val="00A56E3A"/>
    <w:rsid w:val="00B91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91932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9193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91932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9193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1419</Words>
  <Characters>8094</Characters>
  <Application>Microsoft Office Word</Application>
  <DocSecurity>0</DocSecurity>
  <Lines>67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2025-12-04T06:07:00Z</dcterms:created>
  <dcterms:modified xsi:type="dcterms:W3CDTF">2025-12-04T06:09:00Z</dcterms:modified>
</cp:coreProperties>
</file>