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6" w:rsidRPr="00BD0229" w:rsidRDefault="001D62D6" w:rsidP="001D62D6">
      <w:pPr>
        <w:pStyle w:val="3"/>
        <w:spacing w:line="240" w:lineRule="auto"/>
        <w:rPr>
          <w:spacing w:val="0"/>
        </w:rPr>
      </w:pPr>
      <w:r w:rsidRPr="00BD0229">
        <w:rPr>
          <w:spacing w:val="0"/>
        </w:rPr>
        <w:t>Городская Дума муниципального образования «Город Астрахань»</w:t>
      </w:r>
    </w:p>
    <w:p w:rsidR="001D62D6" w:rsidRDefault="001D62D6" w:rsidP="001D62D6">
      <w:pPr>
        <w:pStyle w:val="3"/>
        <w:spacing w:line="240" w:lineRule="auto"/>
        <w:rPr>
          <w:spacing w:val="0"/>
        </w:rPr>
      </w:pPr>
      <w:r w:rsidRPr="00BD0229">
        <w:rPr>
          <w:spacing w:val="0"/>
        </w:rPr>
        <w:t>РЕШЕНИЕ</w:t>
      </w:r>
    </w:p>
    <w:p w:rsidR="001D62D6" w:rsidRPr="00BD0229" w:rsidRDefault="001D62D6" w:rsidP="001D62D6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BD0229">
        <w:rPr>
          <w:spacing w:val="0"/>
        </w:rPr>
        <w:t>04.03.2022 № 13</w:t>
      </w:r>
    </w:p>
    <w:p w:rsidR="001D62D6" w:rsidRPr="00BD0229" w:rsidRDefault="001D62D6" w:rsidP="001D62D6">
      <w:pPr>
        <w:pStyle w:val="3"/>
        <w:spacing w:line="240" w:lineRule="auto"/>
        <w:rPr>
          <w:spacing w:val="0"/>
        </w:rPr>
      </w:pPr>
      <w:r w:rsidRPr="00BD0229">
        <w:rPr>
          <w:rFonts w:ascii="Arial" w:hAnsi="Arial" w:cs="Arial"/>
          <w:b w:val="0"/>
          <w:bCs w:val="0"/>
          <w:spacing w:val="0"/>
          <w:sz w:val="18"/>
          <w:szCs w:val="18"/>
        </w:rPr>
        <w:t>«</w:t>
      </w:r>
      <w:r w:rsidRPr="00BD0229">
        <w:rPr>
          <w:spacing w:val="0"/>
        </w:rPr>
        <w:t>О внесении изменений в решение Городской Думы</w:t>
      </w:r>
    </w:p>
    <w:p w:rsidR="001D62D6" w:rsidRPr="00BD0229" w:rsidRDefault="001D62D6" w:rsidP="001D62D6">
      <w:pPr>
        <w:pStyle w:val="3"/>
        <w:spacing w:line="240" w:lineRule="auto"/>
        <w:rPr>
          <w:spacing w:val="0"/>
        </w:rPr>
      </w:pPr>
      <w:r w:rsidRPr="00BD0229">
        <w:rPr>
          <w:spacing w:val="0"/>
        </w:rPr>
        <w:t xml:space="preserve"> муниципального образования «Город Астрахань» от 04.12.2014 № 234»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proofErr w:type="gramStart"/>
      <w:r w:rsidRPr="00BD0229">
        <w:rPr>
          <w:spacing w:val="0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Астраханской области от 12.11.2007 № 66/2007-ОЗ «Об отдельных вопросах правового регулирования градостроительной деятельности в Астраханской области», Устава муниципального образования «Город Астрахань», Положения о порядке подготовки, утверждения местных нормативов градостроительного проектирования муниципального образования «Город Астрахань» и внесения изменений в них</w:t>
      </w:r>
      <w:proofErr w:type="gramEnd"/>
      <w:r w:rsidRPr="00BD0229">
        <w:rPr>
          <w:spacing w:val="0"/>
        </w:rPr>
        <w:t xml:space="preserve">, </w:t>
      </w:r>
      <w:proofErr w:type="gramStart"/>
      <w:r w:rsidRPr="00BD0229">
        <w:rPr>
          <w:spacing w:val="0"/>
        </w:rPr>
        <w:t>утвержденного</w:t>
      </w:r>
      <w:proofErr w:type="gramEnd"/>
      <w:r w:rsidRPr="00BD0229">
        <w:rPr>
          <w:spacing w:val="0"/>
        </w:rPr>
        <w:t xml:space="preserve"> решением Городской Думы муниципального образования «Город Астрахань» от 27.11.2018 № 177, Городская Дума РЕШИЛА: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1. Внести в местные нормативы градостроительного проектирования муниципального образования «Город Астрахань», утвержденные решением Городской Думы муниципального образования «Город Астрахань» от 04.12.2014 № 234 с изменениями, внесенными решениями Городской Думы муниципального образования «Город Астрахань» от 01.02.2018 № 10, от 20.09.2018 № 122, от 19.11.2020 № 38, следующие изменения: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1.1. В части 1.2 раздела 1 слова «Генеральным планом развития города Астрахани до 2025 года, утвержденным решением Городской Думы муниципального образования «Город Астрахань» от 19.07.2007 № 82» заменить словами «Генеральным планом развития города Астрахани до 2025 года, утвержденным в соответствии с законодательством Российской Федерации».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1.2. В части 1.3 раздела 1 слова «Правилами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52» заменить словами «Правилами землепользования и застройки муниципального образования «Город Астрахань», утвержденными в соответствии с законодательством Российской Федерации».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1.3. Пункт 1 части 2.1 раздела 2 изложить в следующей редакции: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«1) Правила землепользования и застройки</w:t>
      </w:r>
      <w:proofErr w:type="gramStart"/>
      <w:r w:rsidRPr="00BD0229">
        <w:rPr>
          <w:spacing w:val="0"/>
        </w:rPr>
        <w:t>.».</w:t>
      </w:r>
      <w:proofErr w:type="gramEnd"/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1.4. Пункт 2 части 2.1 раздела 2 изложить в следующей редакции: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«2) Генеральный план».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1.5. Дополнить пункт 6.3.2 части 6.3 раздела 6 подпунктом 6.3.2.2 следующего содержания: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«6.3.2.2. Размеры земельных участков общеобразовательных организаций следует принимать не менее приведенных в таблице № 10.</w:t>
      </w:r>
    </w:p>
    <w:p w:rsidR="001D62D6" w:rsidRPr="00BD0229" w:rsidRDefault="001D62D6" w:rsidP="001D62D6">
      <w:pPr>
        <w:pStyle w:val="a4"/>
        <w:spacing w:line="240" w:lineRule="auto"/>
        <w:jc w:val="right"/>
        <w:rPr>
          <w:spacing w:val="0"/>
        </w:rPr>
      </w:pPr>
      <w:r w:rsidRPr="00BD0229">
        <w:rPr>
          <w:spacing w:val="0"/>
        </w:rPr>
        <w:t>Таблица № 10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1D62D6" w:rsidRPr="00BD0229" w:rsidTr="001D6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Тип общеобразовательной организации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Размеры земельных участков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</w:p>
        </w:tc>
      </w:tr>
      <w:tr w:rsidR="001D62D6" w:rsidRPr="00BD0229" w:rsidTr="001D6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Детские дошкольные организации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яслей-садов до 100 мест - 40 кв. м на 1 место.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яслей-садов свыше 100 мест - 35 кв. м на 1 место.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в комплексе яслей-садов свыше 500 мест - 30 кв. м на 1 место</w:t>
            </w:r>
          </w:p>
        </w:tc>
      </w:tr>
      <w:tr w:rsidR="001D62D6" w:rsidRPr="00BD0229" w:rsidTr="001D6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Общеобразовательные школы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 до 600 учащихся - 40 кв. м на 1 учащегося.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 от 600 до 800 учащихся - 30 кв. м на 1 учащегося.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 от 800 до 1100 учащихся - 24 кв. м на 1 учащегося.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 от 1100 до 1500 учащихся - 21 кв. м на 1 учащегося.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 от 1500 до 2000 учащихся - 17 кв. м на 1 учащегося.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 свыше 2000 учащихся - 16 кв. м на 1 учащегося</w:t>
            </w:r>
          </w:p>
        </w:tc>
      </w:tr>
      <w:tr w:rsidR="001D62D6" w:rsidRPr="00BD0229" w:rsidTr="001D6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Общеобразовательные школы-интернаты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школы-интерната от 200 до 300 учащихся - 70 кв. м на 1 учащегося.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школы-интерната от 300 до 500 учащихся - 65 кв. м на 1 учащегося.</w:t>
            </w:r>
          </w:p>
          <w:p w:rsidR="001D62D6" w:rsidRPr="00BD0229" w:rsidRDefault="001D62D6" w:rsidP="00B971ED">
            <w:pPr>
              <w:pStyle w:val="a5"/>
              <w:spacing w:line="240" w:lineRule="auto"/>
              <w:rPr>
                <w:w w:val="100"/>
              </w:rPr>
            </w:pPr>
            <w:r w:rsidRPr="00BD0229">
              <w:rPr>
                <w:w w:val="100"/>
              </w:rPr>
              <w:t>При вместимости общеобразовательной школы-интерната более 500 учащихся - 45 кв. м на 1 учащегося</w:t>
            </w:r>
          </w:p>
        </w:tc>
      </w:tr>
    </w:tbl>
    <w:p w:rsidR="001D62D6" w:rsidRPr="00BD0229" w:rsidRDefault="001D62D6" w:rsidP="001D62D6">
      <w:pPr>
        <w:pStyle w:val="a4"/>
        <w:spacing w:line="240" w:lineRule="auto"/>
        <w:rPr>
          <w:spacing w:val="0"/>
        </w:rPr>
      </w:pPr>
    </w:p>
    <w:p w:rsidR="001D62D6" w:rsidRPr="00BD0229" w:rsidRDefault="001D62D6" w:rsidP="001D62D6">
      <w:pPr>
        <w:pStyle w:val="a4"/>
        <w:spacing w:line="240" w:lineRule="auto"/>
        <w:rPr>
          <w:spacing w:val="0"/>
        </w:rPr>
      </w:pPr>
    </w:p>
    <w:p w:rsidR="001D62D6" w:rsidRPr="00BD0229" w:rsidRDefault="001D62D6" w:rsidP="001D62D6">
      <w:pPr>
        <w:pStyle w:val="a3"/>
        <w:spacing w:line="240" w:lineRule="auto"/>
        <w:ind w:firstLine="709"/>
        <w:jc w:val="both"/>
        <w:rPr>
          <w:spacing w:val="0"/>
          <w:w w:val="100"/>
        </w:rPr>
      </w:pPr>
      <w:r w:rsidRPr="00BD0229">
        <w:rPr>
          <w:spacing w:val="0"/>
          <w:w w:val="100"/>
        </w:rPr>
        <w:t>Примечание: Размеры земельных участков общеобразовательных организаций могут быть уменьшены на 25% - в условиях реконструкции; на 10% - в микрорайонах-новостройках (за счет сокращения площади озеленения)</w:t>
      </w:r>
      <w:proofErr w:type="gramStart"/>
      <w:r w:rsidRPr="00BD0229">
        <w:rPr>
          <w:spacing w:val="0"/>
          <w:w w:val="100"/>
        </w:rPr>
        <w:t>.»</w:t>
      </w:r>
      <w:proofErr w:type="gramEnd"/>
      <w:r w:rsidRPr="00BD0229">
        <w:rPr>
          <w:spacing w:val="0"/>
          <w:w w:val="100"/>
        </w:rPr>
        <w:t>.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2. Настоящие изменения в местные нормативы градостроительного проектирования муниципального образования «Город Астрахань» разместить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 xml:space="preserve">3.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</w:t>
      </w:r>
      <w:r w:rsidRPr="00BD0229">
        <w:rPr>
          <w:spacing w:val="0"/>
        </w:rPr>
        <w:lastRenderedPageBreak/>
        <w:t xml:space="preserve">разместить на официальных сайтах администрации муниципального образования «Город Астрахань» и Городской Думы муниципального образования «Город Астрахань» в информационно-телекоммуникационной сети Интернет. 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4. Настоящее решение вступает в силу после его официального опубликования.</w:t>
      </w:r>
    </w:p>
    <w:p w:rsidR="001D62D6" w:rsidRPr="00BD0229" w:rsidRDefault="001D62D6" w:rsidP="001D62D6">
      <w:pPr>
        <w:pStyle w:val="a4"/>
        <w:spacing w:line="240" w:lineRule="auto"/>
        <w:ind w:firstLine="709"/>
        <w:rPr>
          <w:spacing w:val="0"/>
        </w:rPr>
      </w:pPr>
      <w:r w:rsidRPr="00BD0229">
        <w:rPr>
          <w:spacing w:val="0"/>
        </w:rPr>
        <w:t>5. Копию настоящего решения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1D62D6" w:rsidRPr="00BD0229" w:rsidRDefault="001D62D6" w:rsidP="001D62D6">
      <w:pPr>
        <w:pStyle w:val="a4"/>
        <w:spacing w:line="240" w:lineRule="auto"/>
        <w:jc w:val="right"/>
        <w:rPr>
          <w:b/>
          <w:bCs/>
          <w:spacing w:val="0"/>
        </w:rPr>
      </w:pPr>
      <w:r w:rsidRPr="00BD0229">
        <w:rPr>
          <w:b/>
          <w:bCs/>
          <w:spacing w:val="0"/>
        </w:rPr>
        <w:t>Председатель Городской Думы муниципального</w:t>
      </w:r>
    </w:p>
    <w:p w:rsidR="001D62D6" w:rsidRPr="00BD0229" w:rsidRDefault="001D62D6" w:rsidP="001D62D6">
      <w:pPr>
        <w:pStyle w:val="a4"/>
        <w:spacing w:line="240" w:lineRule="auto"/>
        <w:jc w:val="right"/>
        <w:rPr>
          <w:b/>
          <w:bCs/>
          <w:spacing w:val="0"/>
        </w:rPr>
      </w:pPr>
      <w:r w:rsidRPr="00BD0229">
        <w:rPr>
          <w:b/>
          <w:bCs/>
          <w:spacing w:val="0"/>
        </w:rPr>
        <w:t>образования «Город Астрахань»</w:t>
      </w:r>
      <w:r>
        <w:rPr>
          <w:b/>
          <w:bCs/>
          <w:spacing w:val="0"/>
        </w:rPr>
        <w:t xml:space="preserve"> </w:t>
      </w:r>
      <w:r w:rsidRPr="00BD0229">
        <w:rPr>
          <w:b/>
          <w:bCs/>
          <w:spacing w:val="0"/>
        </w:rPr>
        <w:t>И.Ю. СЕДОВ.</w:t>
      </w:r>
    </w:p>
    <w:p w:rsidR="001D62D6" w:rsidRPr="00BD0229" w:rsidRDefault="001D62D6" w:rsidP="001D62D6">
      <w:pPr>
        <w:pStyle w:val="a4"/>
        <w:spacing w:line="240" w:lineRule="auto"/>
        <w:jc w:val="right"/>
        <w:rPr>
          <w:b/>
          <w:bCs/>
          <w:spacing w:val="0"/>
        </w:rPr>
      </w:pPr>
      <w:r w:rsidRPr="00BD0229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BD0229">
        <w:rPr>
          <w:b/>
          <w:bCs/>
          <w:spacing w:val="0"/>
        </w:rPr>
        <w:t>М.Н. ПЕРМЯКОВА</w:t>
      </w:r>
    </w:p>
    <w:p w:rsidR="00FF4A14" w:rsidRDefault="001D62D6"/>
    <w:sectPr w:rsidR="00FF4A14" w:rsidSect="001D62D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6"/>
    <w:rsid w:val="001D62D6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ик"/>
    <w:basedOn w:val="a"/>
    <w:uiPriority w:val="99"/>
    <w:rsid w:val="001D62D6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3">
    <w:name w:val="основной текст3"/>
    <w:basedOn w:val="a"/>
    <w:uiPriority w:val="99"/>
    <w:rsid w:val="001D62D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1D62D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5">
    <w:name w:val="Таблица"/>
    <w:basedOn w:val="a"/>
    <w:uiPriority w:val="99"/>
    <w:rsid w:val="001D62D6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ик"/>
    <w:basedOn w:val="a"/>
    <w:uiPriority w:val="99"/>
    <w:rsid w:val="001D62D6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3">
    <w:name w:val="основной текст3"/>
    <w:basedOn w:val="a"/>
    <w:uiPriority w:val="99"/>
    <w:rsid w:val="001D62D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1D62D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5">
    <w:name w:val="Таблица"/>
    <w:basedOn w:val="a"/>
    <w:uiPriority w:val="99"/>
    <w:rsid w:val="001D62D6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2022-03-05T04:56:00Z</dcterms:created>
  <dcterms:modified xsi:type="dcterms:W3CDTF">2022-03-05T04:57:00Z</dcterms:modified>
</cp:coreProperties>
</file>