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394" w:rsidRDefault="00C34394" w:rsidP="00C34394">
      <w:pPr>
        <w:pStyle w:val="3"/>
      </w:pPr>
      <w:r>
        <w:t>Городская Дума муниципального образования «Городской округ город Астрахань»</w:t>
      </w:r>
    </w:p>
    <w:p w:rsidR="003F54B8" w:rsidRDefault="00C34394" w:rsidP="00C34394">
      <w:pPr>
        <w:pStyle w:val="3"/>
      </w:pPr>
      <w:r>
        <w:t>РЕШЕНИЕ</w:t>
      </w:r>
      <w:r>
        <w:t xml:space="preserve"> </w:t>
      </w:r>
    </w:p>
    <w:p w:rsidR="00C34394" w:rsidRDefault="00C34394" w:rsidP="00C34394">
      <w:pPr>
        <w:pStyle w:val="3"/>
      </w:pPr>
      <w:r>
        <w:t>19.02.2026 № 5</w:t>
      </w:r>
    </w:p>
    <w:p w:rsidR="00C34394" w:rsidRDefault="00C34394" w:rsidP="00C34394">
      <w:pPr>
        <w:pStyle w:val="3"/>
      </w:pPr>
      <w:r>
        <w:t xml:space="preserve">«Об утверждении Перечня услуг, которые являются необходимыми и обязательными </w:t>
      </w:r>
      <w:r>
        <w:br/>
      </w:r>
      <w:r>
        <w:t xml:space="preserve">для предоставления администрацией муниципального образования «Городской округ город Астрахань» муниципальных услуг и предоставляются организациями </w:t>
      </w:r>
      <w:r>
        <w:br/>
      </w:r>
      <w:r>
        <w:t xml:space="preserve">и уполномоченными в соответствии с законодательством Российской Федерации экспертами, участвующими в предоставлении муниципальных услуг» </w:t>
      </w:r>
    </w:p>
    <w:p w:rsidR="00C34394" w:rsidRDefault="00C34394" w:rsidP="00C34394">
      <w:pPr>
        <w:pStyle w:val="a4"/>
        <w:ind w:firstLine="709"/>
      </w:pPr>
      <w:r>
        <w:t>На основании Федерального закона от 20.03.2025 № 33-ФЗ «Об общих принципах организации местного самоуправления в единой системе публичной власти», Федерального закона от 27.07.2010 № 210-ФЗ «Об организации предоставления государственных и муниципальных услуг», Устава муниципального образования «Городской округ город Астрахань» Городская Дума РЕШИЛА:</w:t>
      </w:r>
    </w:p>
    <w:p w:rsidR="00C34394" w:rsidRDefault="00C34394" w:rsidP="00C34394">
      <w:pPr>
        <w:pStyle w:val="a4"/>
        <w:ind w:firstLine="709"/>
      </w:pPr>
      <w:r>
        <w:t>1. Утвердить Перечень услуг, которые являются необходимыми и обязательными для предоставления администрацией муниципального образования «Городской округ город Астрахань» муниципальных услуг и предоставляются организациями и уполномоченными в соответствии с законодательством Российской Федерации экспертами, участвующими в предоставлении муниципальных услуг (прилагается).</w:t>
      </w:r>
    </w:p>
    <w:p w:rsidR="00C34394" w:rsidRDefault="00C34394" w:rsidP="00C34394">
      <w:pPr>
        <w:pStyle w:val="a4"/>
        <w:ind w:firstLine="709"/>
      </w:pPr>
      <w:r>
        <w:t>2. Признать утратившими силу:</w:t>
      </w:r>
    </w:p>
    <w:p w:rsidR="00C34394" w:rsidRDefault="00C34394" w:rsidP="00C34394">
      <w:pPr>
        <w:pStyle w:val="a4"/>
        <w:ind w:firstLine="709"/>
      </w:pPr>
      <w:proofErr w:type="gramStart"/>
      <w:r>
        <w:t>- решение Городской Думы муниципального образования «Город Астрахань» от 17.11.2011 № 213 «Об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Астрахани»;</w:t>
      </w:r>
      <w:proofErr w:type="gramEnd"/>
    </w:p>
    <w:p w:rsidR="00C34394" w:rsidRDefault="00C34394" w:rsidP="00C34394">
      <w:pPr>
        <w:pStyle w:val="a4"/>
        <w:ind w:firstLine="709"/>
      </w:pPr>
      <w:r>
        <w:t>- решение Городской Думы муниципального образования «Город Астрахань» от 12.03.2015 № 19 «О внесении изменения в решение Городской Думы муниципального образования «Город Астрахань» от 17.11.2011 № 213».</w:t>
      </w:r>
    </w:p>
    <w:p w:rsidR="00C34394" w:rsidRDefault="00C34394" w:rsidP="00C34394">
      <w:pPr>
        <w:pStyle w:val="a4"/>
        <w:ind w:firstLine="709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C34394" w:rsidRDefault="00C34394" w:rsidP="00C34394">
      <w:pPr>
        <w:pStyle w:val="a4"/>
        <w:ind w:firstLine="709"/>
      </w:pPr>
      <w:r>
        <w:t>4. Настоящее решение вступает в силу после его официального опубликования.</w:t>
      </w:r>
    </w:p>
    <w:p w:rsidR="00C34394" w:rsidRDefault="00C34394" w:rsidP="00C34394">
      <w:pPr>
        <w:pStyle w:val="a4"/>
        <w:ind w:firstLine="709"/>
      </w:pPr>
      <w:r>
        <w:t>5.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C34394" w:rsidRDefault="00C34394" w:rsidP="00C34394">
      <w:pPr>
        <w:pStyle w:val="a4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C34394" w:rsidRDefault="00C34394" w:rsidP="00C34394">
      <w:pPr>
        <w:pStyle w:val="a4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C34394" w:rsidRDefault="00C34394" w:rsidP="00C34394">
      <w:pPr>
        <w:pStyle w:val="a4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C34394" w:rsidRDefault="00C34394" w:rsidP="00C34394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C34394" w:rsidRDefault="00C34394" w:rsidP="00C34394">
      <w:pPr>
        <w:pStyle w:val="a4"/>
        <w:jc w:val="right"/>
        <w:rPr>
          <w:b/>
          <w:bCs/>
        </w:rPr>
        <w:sectPr w:rsidR="00C34394" w:rsidSect="00C34394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C34394" w:rsidRDefault="00C34394" w:rsidP="00C34394">
      <w:pPr>
        <w:pStyle w:val="a4"/>
      </w:pPr>
      <w:r>
        <w:rPr>
          <w:rFonts w:ascii="Cambria" w:hAnsi="Cambria" w:cs="Cambria"/>
          <w:sz w:val="17"/>
          <w:szCs w:val="17"/>
        </w:rPr>
        <w:lastRenderedPageBreak/>
        <w:t xml:space="preserve"> </w:t>
      </w:r>
    </w:p>
    <w:p w:rsidR="00C34394" w:rsidRPr="00C34394" w:rsidRDefault="00C34394" w:rsidP="00C34394">
      <w:pPr>
        <w:pStyle w:val="a4"/>
        <w:ind w:left="2835" w:firstLine="0"/>
        <w:jc w:val="right"/>
        <w:rPr>
          <w:b/>
        </w:rPr>
      </w:pPr>
      <w:r w:rsidRPr="00C34394">
        <w:rPr>
          <w:b/>
        </w:rPr>
        <w:t xml:space="preserve">Приложение к решению Городской Думы </w:t>
      </w:r>
    </w:p>
    <w:p w:rsidR="00C34394" w:rsidRDefault="00C34394" w:rsidP="00C34394">
      <w:pPr>
        <w:pStyle w:val="a4"/>
        <w:ind w:left="2835" w:firstLine="0"/>
        <w:jc w:val="right"/>
        <w:rPr>
          <w:b/>
        </w:rPr>
      </w:pPr>
      <w:r w:rsidRPr="00C34394">
        <w:rPr>
          <w:b/>
        </w:rPr>
        <w:t>от 19.02.2026 № 5</w:t>
      </w:r>
    </w:p>
    <w:p w:rsidR="00C34394" w:rsidRPr="00C34394" w:rsidRDefault="00C34394" w:rsidP="00C34394">
      <w:pPr>
        <w:pStyle w:val="a4"/>
        <w:ind w:left="2835" w:firstLine="0"/>
        <w:jc w:val="right"/>
        <w:rPr>
          <w:b/>
        </w:rPr>
      </w:pPr>
    </w:p>
    <w:p w:rsidR="00C34394" w:rsidRDefault="00C34394" w:rsidP="00C34394">
      <w:pPr>
        <w:pStyle w:val="3"/>
      </w:pPr>
      <w:r>
        <w:t>Перечень услуг, которые являются необходимыми и обязательными</w:t>
      </w:r>
    </w:p>
    <w:p w:rsidR="00C34394" w:rsidRDefault="00C34394" w:rsidP="00C34394">
      <w:pPr>
        <w:pStyle w:val="3"/>
      </w:pPr>
      <w:r>
        <w:t xml:space="preserve">для предоставления администрацией муниципального образования «Городской округ город Астрахань» муниципальных услуг </w:t>
      </w:r>
    </w:p>
    <w:p w:rsidR="00C34394" w:rsidRDefault="00C34394" w:rsidP="00C34394">
      <w:pPr>
        <w:pStyle w:val="3"/>
        <w:ind w:firstLine="709"/>
      </w:pPr>
      <w:r>
        <w:t>и предоставляются организациями и уполномоченными в соответствии с законодательством Российской Федерации экспертами, участвующими в предоставлении муниципальных услуг</w:t>
      </w:r>
    </w:p>
    <w:p w:rsidR="00C34394" w:rsidRDefault="00C34394" w:rsidP="00C34394">
      <w:pPr>
        <w:pStyle w:val="a4"/>
        <w:ind w:firstLine="709"/>
      </w:pPr>
      <w:r>
        <w:t>1. Подготовка проектной документации&lt;*&gt;.</w:t>
      </w:r>
    </w:p>
    <w:p w:rsidR="00C34394" w:rsidRDefault="00C34394" w:rsidP="00C34394">
      <w:pPr>
        <w:pStyle w:val="a4"/>
        <w:ind w:firstLine="709"/>
      </w:pPr>
      <w:r>
        <w:t>2. Проведение экспертизы проектной документации и результатов инженерных изысканий&lt;*&gt;.</w:t>
      </w:r>
    </w:p>
    <w:p w:rsidR="00C34394" w:rsidRDefault="00C34394" w:rsidP="00C34394">
      <w:pPr>
        <w:pStyle w:val="a4"/>
        <w:ind w:firstLine="709"/>
      </w:pPr>
      <w:r>
        <w:t>3. Подготовка документов технической инвентаризации&lt;*&gt;.</w:t>
      </w:r>
    </w:p>
    <w:p w:rsidR="00C34394" w:rsidRDefault="00C34394" w:rsidP="00C34394">
      <w:pPr>
        <w:pStyle w:val="a4"/>
        <w:ind w:firstLine="709"/>
      </w:pPr>
      <w:r>
        <w:t>4. Проведение кадастровых работ в целях выдачи межевого плана, технического плана&lt;*&gt;.</w:t>
      </w:r>
    </w:p>
    <w:p w:rsidR="00C34394" w:rsidRDefault="00C34394" w:rsidP="00C34394">
      <w:pPr>
        <w:pStyle w:val="a4"/>
        <w:ind w:firstLine="709"/>
      </w:pPr>
      <w:r>
        <w:t>5. Проведение оценки рыночной стоимости объектов движимого или недвижимого имущества&lt;*&gt;.</w:t>
      </w:r>
    </w:p>
    <w:p w:rsidR="00C34394" w:rsidRDefault="00C34394" w:rsidP="00C34394">
      <w:pPr>
        <w:pStyle w:val="a4"/>
        <w:ind w:firstLine="709"/>
      </w:pPr>
      <w:r>
        <w:t>6. Подготовка технических условий на подключение (технологическое присоединение) объектов капитального строительства к сетям инженерно-технического обеспечения&lt;*&gt;.</w:t>
      </w:r>
    </w:p>
    <w:p w:rsidR="00C34394" w:rsidRDefault="00C34394" w:rsidP="00C34394">
      <w:pPr>
        <w:pStyle w:val="a4"/>
        <w:ind w:firstLine="709"/>
      </w:pPr>
      <w:r>
        <w:t xml:space="preserve">7. Предоставление сведений о доходах в виде дивидендов, процентах по вкладам, накоплениях на банковских счетах. </w:t>
      </w:r>
    </w:p>
    <w:p w:rsidR="00C34394" w:rsidRDefault="00C34394" w:rsidP="00C34394">
      <w:pPr>
        <w:pStyle w:val="a4"/>
        <w:ind w:firstLine="709"/>
      </w:pPr>
      <w:r>
        <w:t>8. Совершение нотариальных действий&lt;*&gt;.</w:t>
      </w: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</w:p>
    <w:p w:rsidR="001D14BF" w:rsidRDefault="001D14BF" w:rsidP="00C34394">
      <w:pPr>
        <w:pStyle w:val="a4"/>
        <w:ind w:firstLine="709"/>
      </w:pPr>
      <w:bookmarkStart w:id="0" w:name="_GoBack"/>
      <w:bookmarkEnd w:id="0"/>
    </w:p>
    <w:p w:rsidR="00C34394" w:rsidRDefault="00C34394" w:rsidP="00C34394">
      <w:pPr>
        <w:pStyle w:val="a3"/>
        <w:ind w:firstLine="709"/>
        <w:jc w:val="both"/>
      </w:pPr>
      <w:r>
        <w:t>________________</w:t>
      </w:r>
    </w:p>
    <w:p w:rsidR="00C34394" w:rsidRDefault="00C34394" w:rsidP="00C34394">
      <w:pPr>
        <w:pStyle w:val="a3"/>
        <w:ind w:firstLine="709"/>
        <w:jc w:val="both"/>
      </w:pPr>
      <w:r>
        <w:t>&lt;*&gt; Услуги, оказываемые за счет средств заявителя.</w:t>
      </w:r>
    </w:p>
    <w:p w:rsidR="00146E45" w:rsidRDefault="001D14BF" w:rsidP="00C34394">
      <w:pPr>
        <w:ind w:firstLine="709"/>
      </w:pPr>
    </w:p>
    <w:sectPr w:rsidR="00146E45" w:rsidSect="00C3439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394"/>
    <w:rsid w:val="001D14BF"/>
    <w:rsid w:val="003F54B8"/>
    <w:rsid w:val="00C34394"/>
    <w:rsid w:val="00FC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C34394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C3439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C343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C34394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C3439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C343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2026-02-26T06:08:00Z</dcterms:created>
  <dcterms:modified xsi:type="dcterms:W3CDTF">2026-02-26T06:10:00Z</dcterms:modified>
</cp:coreProperties>
</file>