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F84" w:rsidRPr="00AF07AD" w:rsidRDefault="00D24F84" w:rsidP="00AF07AD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AF07AD">
        <w:rPr>
          <w:spacing w:val="0"/>
        </w:rPr>
        <w:t>Городская Дума муниципального образования «Город Астрахань»</w:t>
      </w:r>
    </w:p>
    <w:p w:rsidR="00AF07AD" w:rsidRPr="00AF07AD" w:rsidRDefault="00D24F84" w:rsidP="00AF07AD">
      <w:pPr>
        <w:pStyle w:val="3"/>
        <w:spacing w:line="240" w:lineRule="auto"/>
        <w:rPr>
          <w:spacing w:val="0"/>
        </w:rPr>
      </w:pPr>
      <w:r w:rsidRPr="00AF07AD">
        <w:rPr>
          <w:spacing w:val="0"/>
        </w:rPr>
        <w:t>РЕШЕНИЕ</w:t>
      </w:r>
    </w:p>
    <w:p w:rsidR="00D24F84" w:rsidRPr="00AF07AD" w:rsidRDefault="00D24F84" w:rsidP="00AF07AD">
      <w:pPr>
        <w:pStyle w:val="3"/>
        <w:spacing w:line="240" w:lineRule="auto"/>
        <w:rPr>
          <w:spacing w:val="0"/>
        </w:rPr>
      </w:pPr>
      <w:r w:rsidRPr="00AF07AD">
        <w:rPr>
          <w:spacing w:val="0"/>
        </w:rPr>
        <w:t>21.10.2021 № 115</w:t>
      </w:r>
    </w:p>
    <w:p w:rsidR="00D24F84" w:rsidRPr="00AF07AD" w:rsidRDefault="00D24F84" w:rsidP="00AF07AD">
      <w:pPr>
        <w:pStyle w:val="3"/>
        <w:spacing w:line="240" w:lineRule="auto"/>
        <w:rPr>
          <w:spacing w:val="0"/>
        </w:rPr>
      </w:pPr>
      <w:r w:rsidRPr="00AF07AD">
        <w:rPr>
          <w:spacing w:val="0"/>
        </w:rPr>
        <w:t>«О внесении изменений в решение Городской Думы</w:t>
      </w:r>
    </w:p>
    <w:p w:rsidR="00D24F84" w:rsidRPr="00AF07AD" w:rsidRDefault="00D24F84" w:rsidP="00AF07AD">
      <w:pPr>
        <w:pStyle w:val="3"/>
        <w:spacing w:line="240" w:lineRule="auto"/>
        <w:rPr>
          <w:spacing w:val="0"/>
        </w:rPr>
      </w:pPr>
      <w:r w:rsidRPr="00AF07AD">
        <w:rPr>
          <w:spacing w:val="0"/>
        </w:rPr>
        <w:t xml:space="preserve"> муниципального образования «Город Астрахань» от 27.11.2018 № 178»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На основании Федерального закона от 24.07.2007 № 209-ФЗ «О развитии малого и среднего предпринимательства в Российской Федерации»,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 xml:space="preserve">1. </w:t>
      </w:r>
      <w:proofErr w:type="gramStart"/>
      <w:r w:rsidRPr="00AF07AD">
        <w:rPr>
          <w:spacing w:val="0"/>
        </w:rPr>
        <w:t>Внести в решение Городской Думы муниципального образования «Город Астрахань» от 27.11.2018 № 178 «Об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поддержки» с изменениями, внесенными решением Городской Думы муниципального образования «Город Астрахань» от 19.11.2020 № 39, следующие</w:t>
      </w:r>
      <w:proofErr w:type="gramEnd"/>
      <w:r w:rsidRPr="00AF07AD">
        <w:rPr>
          <w:spacing w:val="0"/>
        </w:rPr>
        <w:t xml:space="preserve"> изменения: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1.1. в наименовании и пункте 1 перед словами «в целях оказания имущественной поддержки» дополнить словами «а также физическим лицам, не являющимся индивидуальными предпринимателями и применяющим специальный налоговый режим «Налог на профессиональный доход»</w:t>
      </w:r>
      <w:proofErr w:type="gramStart"/>
      <w:r w:rsidRPr="00AF07AD">
        <w:rPr>
          <w:spacing w:val="0"/>
        </w:rPr>
        <w:t>,»</w:t>
      </w:r>
      <w:proofErr w:type="gramEnd"/>
      <w:r w:rsidRPr="00AF07AD">
        <w:rPr>
          <w:spacing w:val="0"/>
        </w:rPr>
        <w:t>;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1.2. в Порядке и условиях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утвержденных решением Городской Думы муниципального образования «Город Астрахань» от 27.11.2018 № 178: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1.2.1. в наименовании перед словами «в целях оказания имущественной поддержки» дополнить словами «а также физическим лицам, не являющимся индивидуальными предпринимателями и применяющим специальный налоговый режим «Налог на профессиональный доход»</w:t>
      </w:r>
      <w:proofErr w:type="gramStart"/>
      <w:r w:rsidRPr="00AF07AD">
        <w:rPr>
          <w:spacing w:val="0"/>
        </w:rPr>
        <w:t>,»</w:t>
      </w:r>
      <w:proofErr w:type="gramEnd"/>
      <w:r w:rsidRPr="00AF07AD">
        <w:rPr>
          <w:spacing w:val="0"/>
        </w:rPr>
        <w:t>;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1.2.2. в пункте 1.1 перед словами «в целях оказания имущественной поддержки» дополнить словами «а также физическим лицам, не являющимся индивидуальными предпринимателями и применяющим специальный налоговый режим «Налог на профессиональный доход»</w:t>
      </w:r>
      <w:proofErr w:type="gramStart"/>
      <w:r w:rsidRPr="00AF07AD">
        <w:rPr>
          <w:spacing w:val="0"/>
        </w:rPr>
        <w:t>,»</w:t>
      </w:r>
      <w:proofErr w:type="gramEnd"/>
      <w:r w:rsidRPr="00AF07AD">
        <w:rPr>
          <w:spacing w:val="0"/>
        </w:rPr>
        <w:t>;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1.2.3. пункт 1.2 перед словами «(далее - Перечень)» дополнить словами «, а также физическим лицам, не являющимся индивидуальными предпринимателями и применяющим специальный налоговый режим «Налог на профессиональный доход»;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 xml:space="preserve">1.2.4. в пункте 1.3 после слов «реестре субъектов малого и среднего предпринимательства» дополнить словами «, а также физические лица, не являющиеся индивидуальными предпринимателями и применяющие специальный налоговый режим «Налог на профессиональный доход»; 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 xml:space="preserve">1.2.5. в пункте 1.11 слово «администрации» исключить; 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1.2.6. подпункт б) пункта 3.4.2.1 исключить;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1.2.7. пункт 3.7.1 изложить в следующей редакции: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«3.7.1. Администрация не позднее одного дня с момента поступления заявления запрашивает в рамках межведомственного информационного взаимодействия в Федеральной налоговой службе: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- выписку из Единого государственного реестра юридических лиц (ЕГРЮЛ) либо выписку из Единого государственного реестра индивидуальных предпринимателей (ЕГРИП), либо справку о постановке на учет физического лица в качестве налогоплательщика налога на профессиональный доход</w:t>
      </w:r>
      <w:proofErr w:type="gramStart"/>
      <w:r w:rsidRPr="00AF07AD">
        <w:rPr>
          <w:spacing w:val="0"/>
        </w:rPr>
        <w:t>.».</w:t>
      </w:r>
      <w:proofErr w:type="gramEnd"/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3. Настоящее решение вступает в силу после его официального опубликования.</w:t>
      </w:r>
    </w:p>
    <w:p w:rsidR="00D24F84" w:rsidRPr="00AF07AD" w:rsidRDefault="00D24F84" w:rsidP="00AF07AD">
      <w:pPr>
        <w:pStyle w:val="a4"/>
        <w:spacing w:line="240" w:lineRule="auto"/>
        <w:ind w:firstLine="709"/>
        <w:rPr>
          <w:spacing w:val="0"/>
        </w:rPr>
      </w:pPr>
      <w:r w:rsidRPr="00AF07AD">
        <w:rPr>
          <w:spacing w:val="0"/>
        </w:rP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27.11.2018 № 178.</w:t>
      </w:r>
    </w:p>
    <w:p w:rsidR="00D24F84" w:rsidRPr="00AF07AD" w:rsidRDefault="00D24F84" w:rsidP="00AF07AD">
      <w:pPr>
        <w:pStyle w:val="a4"/>
        <w:spacing w:line="240" w:lineRule="auto"/>
        <w:jc w:val="right"/>
        <w:rPr>
          <w:b/>
          <w:bCs/>
          <w:spacing w:val="0"/>
        </w:rPr>
      </w:pPr>
      <w:r w:rsidRPr="00AF07AD">
        <w:rPr>
          <w:b/>
          <w:bCs/>
          <w:spacing w:val="0"/>
        </w:rPr>
        <w:t>Председатель Городской Думы муниципального</w:t>
      </w:r>
    </w:p>
    <w:p w:rsidR="00D24F84" w:rsidRPr="00AF07AD" w:rsidRDefault="00D24F84" w:rsidP="00AF07AD">
      <w:pPr>
        <w:pStyle w:val="a4"/>
        <w:spacing w:line="240" w:lineRule="auto"/>
        <w:jc w:val="right"/>
        <w:rPr>
          <w:b/>
          <w:bCs/>
          <w:spacing w:val="0"/>
        </w:rPr>
      </w:pPr>
      <w:r w:rsidRPr="00AF07AD">
        <w:rPr>
          <w:b/>
          <w:bCs/>
          <w:spacing w:val="0"/>
        </w:rPr>
        <w:t>образования «Город Астрахань»</w:t>
      </w:r>
      <w:r w:rsidR="00AF07AD" w:rsidRPr="00AF07AD">
        <w:rPr>
          <w:b/>
          <w:bCs/>
          <w:spacing w:val="0"/>
        </w:rPr>
        <w:t xml:space="preserve"> </w:t>
      </w:r>
      <w:r w:rsidRPr="00AF07AD">
        <w:rPr>
          <w:b/>
          <w:bCs/>
          <w:spacing w:val="0"/>
        </w:rPr>
        <w:t>И.Ю. СЕДОВ.</w:t>
      </w:r>
    </w:p>
    <w:p w:rsidR="00A123AA" w:rsidRPr="00AF07AD" w:rsidRDefault="00D24F84" w:rsidP="00AF07AD">
      <w:pPr>
        <w:pStyle w:val="a4"/>
        <w:spacing w:line="240" w:lineRule="auto"/>
        <w:jc w:val="right"/>
        <w:rPr>
          <w:spacing w:val="0"/>
        </w:rPr>
      </w:pPr>
      <w:r w:rsidRPr="00AF07AD">
        <w:rPr>
          <w:b/>
          <w:bCs/>
          <w:spacing w:val="0"/>
        </w:rPr>
        <w:t>Глава муниципального образования «Город Астрахань»</w:t>
      </w:r>
      <w:r w:rsidR="00AF07AD" w:rsidRPr="00AF07AD">
        <w:rPr>
          <w:b/>
          <w:bCs/>
          <w:spacing w:val="0"/>
        </w:rPr>
        <w:t xml:space="preserve"> </w:t>
      </w:r>
      <w:r w:rsidRPr="00AF07AD">
        <w:rPr>
          <w:b/>
          <w:bCs/>
          <w:spacing w:val="0"/>
        </w:rPr>
        <w:t>М.Н. ПЕРМЯКОВА</w:t>
      </w:r>
    </w:p>
    <w:sectPr w:rsidR="00A123AA" w:rsidRPr="00AF07AD" w:rsidSect="00AF07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F84"/>
    <w:rsid w:val="00A123AA"/>
    <w:rsid w:val="00AF07AD"/>
    <w:rsid w:val="00D2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D24F8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D24F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D24F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D24F84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D24F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D24F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2021-10-29T04:16:00Z</dcterms:created>
  <dcterms:modified xsi:type="dcterms:W3CDTF">2021-10-29T04:16:00Z</dcterms:modified>
</cp:coreProperties>
</file>