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E65" w:rsidRDefault="00E52E65" w:rsidP="00E52E65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2731AD" w:rsidRDefault="00E52E65" w:rsidP="00E52E65">
      <w:pPr>
        <w:pStyle w:val="3"/>
      </w:pPr>
      <w:r>
        <w:t>РЕШЕНИЕ</w:t>
      </w:r>
      <w:r>
        <w:t xml:space="preserve"> </w:t>
      </w:r>
    </w:p>
    <w:p w:rsidR="00E52E65" w:rsidRDefault="00E52E65" w:rsidP="00E52E65">
      <w:pPr>
        <w:pStyle w:val="3"/>
      </w:pPr>
      <w:bookmarkStart w:id="0" w:name="_GoBack"/>
      <w:bookmarkEnd w:id="0"/>
      <w:r>
        <w:t>22.12.2025 № 42</w:t>
      </w:r>
    </w:p>
    <w:p w:rsidR="00E52E65" w:rsidRDefault="00E52E65" w:rsidP="00E52E65">
      <w:pPr>
        <w:pStyle w:val="3"/>
      </w:pPr>
      <w:r>
        <w:t>«О внесении изменений в решение Городской Думы муниципального образования «Городской округ город Астрахань» от 03.12.2025 № 33»</w:t>
      </w:r>
    </w:p>
    <w:p w:rsidR="00E52E65" w:rsidRDefault="00E52E65" w:rsidP="00E52E65">
      <w:pPr>
        <w:pStyle w:val="a3"/>
        <w:ind w:firstLine="709"/>
      </w:pPr>
      <w:proofErr w:type="gramStart"/>
      <w:r>
        <w:t>На основании Бюджетного кодекса Российской Федерации, Федерального закона от 20.03.2025 № 33-ФЗ «Об общих принципах организации местного самоуправления в единой системе публичной власти», приказа Министерства финансов Российской Федерации от 24.05.2022 № 82н «О Порядке формирования и применения кодов бюджетной классификации Российской Федерации, их структуре и принципах назначения», Устава муниципального образования «Городской округ город Астрахань» Городская Дума РЕШИЛА:</w:t>
      </w:r>
      <w:proofErr w:type="gramEnd"/>
    </w:p>
    <w:p w:rsidR="00E52E65" w:rsidRDefault="00E52E65" w:rsidP="00E52E65">
      <w:pPr>
        <w:pStyle w:val="a3"/>
        <w:ind w:firstLine="709"/>
      </w:pPr>
      <w:r>
        <w:t>1. Внести в решение Городской Думы муниципального образования «Городской округ город Астрахань» от 03.12.2025 № 33 «О бюджете муниципального образования «Городской округ город Астрахань» на 2026 год и на плановый период 2027 и 2028 годов в первом чтении» следующие изменения:</w:t>
      </w:r>
    </w:p>
    <w:p w:rsidR="00E52E65" w:rsidRDefault="00E52E65" w:rsidP="00E52E65">
      <w:pPr>
        <w:pStyle w:val="a3"/>
        <w:ind w:firstLine="709"/>
      </w:pPr>
      <w:r>
        <w:t>1.1. Пункты 2 и 3 изложить в следующей редакции:</w:t>
      </w:r>
    </w:p>
    <w:p w:rsidR="00E52E65" w:rsidRDefault="00E52E65" w:rsidP="00E52E65">
      <w:pPr>
        <w:pStyle w:val="a3"/>
        <w:ind w:firstLine="709"/>
      </w:pPr>
      <w:r>
        <w:t>«2. Утвердить основные характеристики бюджета муниципального образования «Город Астрахань» на 2026 год:</w:t>
      </w:r>
    </w:p>
    <w:p w:rsidR="00E52E65" w:rsidRDefault="00E52E65" w:rsidP="00E52E65">
      <w:pPr>
        <w:pStyle w:val="a3"/>
        <w:ind w:firstLine="709"/>
      </w:pPr>
      <w:r>
        <w:t>общий объем доходов местного бюджета в сумме 16 279 834,2 тыс. рублей, в том числе за счет межбюджетных трансфертов, получаемых из других бюджетов, в сумме 8 442 395,7 тыс. рублей;</w:t>
      </w:r>
    </w:p>
    <w:p w:rsidR="00E52E65" w:rsidRDefault="00E52E65" w:rsidP="00E52E65">
      <w:pPr>
        <w:pStyle w:val="a3"/>
        <w:ind w:firstLine="709"/>
      </w:pPr>
      <w:r>
        <w:t>общий объем расходов местного бюджета в сумме 16 724 341,2 тыс. рублей;</w:t>
      </w:r>
    </w:p>
    <w:p w:rsidR="00E52E65" w:rsidRDefault="00E52E65" w:rsidP="00E52E65">
      <w:pPr>
        <w:pStyle w:val="a3"/>
        <w:ind w:firstLine="709"/>
      </w:pPr>
      <w:r>
        <w:t>дефицит местного бюджета в сумме 444 507,0 тыс. рублей, или 7,3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отчислений.</w:t>
      </w:r>
    </w:p>
    <w:p w:rsidR="00E52E65" w:rsidRDefault="00E52E65" w:rsidP="00E52E65">
      <w:pPr>
        <w:pStyle w:val="a3"/>
        <w:ind w:firstLine="709"/>
      </w:pPr>
      <w:r>
        <w:t>3. Утвердить основные характеристики бюджета муниципального образования «Город Астрахань» на 2027 год и на 2028 год:</w:t>
      </w:r>
    </w:p>
    <w:p w:rsidR="00E52E65" w:rsidRDefault="00E52E65" w:rsidP="00E52E65">
      <w:pPr>
        <w:pStyle w:val="a3"/>
        <w:ind w:firstLine="709"/>
      </w:pPr>
      <w:r>
        <w:t>общий объем доходов местного бюджета на 2027 год в сумме 16 568 855,1 тыс. рублей, в том числе за счет межбюджетных трансфертов, получаемых из других бюджетов, в сумме 8 360 461,9 тыс. рублей;</w:t>
      </w:r>
    </w:p>
    <w:p w:rsidR="00E52E65" w:rsidRDefault="00E52E65" w:rsidP="00E52E65">
      <w:pPr>
        <w:pStyle w:val="a3"/>
        <w:ind w:firstLine="709"/>
      </w:pPr>
      <w:r>
        <w:t>общий объем расходов местного бюджета на 2027 год в сумме 16 911 218,1 тыс. рублей;</w:t>
      </w:r>
    </w:p>
    <w:p w:rsidR="00E52E65" w:rsidRDefault="00E52E65" w:rsidP="00E52E65">
      <w:pPr>
        <w:pStyle w:val="a3"/>
        <w:ind w:firstLine="709"/>
      </w:pPr>
      <w:r>
        <w:t>дефицит местного бюджета на 2027 год в сумме 342 363,0 тыс. рублей, или 5,5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отчислений;</w:t>
      </w:r>
    </w:p>
    <w:p w:rsidR="00E52E65" w:rsidRDefault="00E52E65" w:rsidP="00E52E65">
      <w:pPr>
        <w:pStyle w:val="a3"/>
        <w:ind w:firstLine="709"/>
      </w:pPr>
      <w:r>
        <w:t>общий объем доходов местного бюджета на 2028 год в сумме 15 086 521,9 тыс. рублей, в том числе за счет межбюджетных трансфертов, получаемых из других бюджетов, в сумме 6 396 125,8 тыс. рублей;</w:t>
      </w:r>
    </w:p>
    <w:p w:rsidR="00E52E65" w:rsidRDefault="00E52E65" w:rsidP="00E52E65">
      <w:pPr>
        <w:pStyle w:val="a3"/>
        <w:ind w:firstLine="709"/>
      </w:pPr>
      <w:r>
        <w:t>общий объем расходов местного бюджета на 2028 год в сумме 15 378 365,9 тыс. рублей;</w:t>
      </w:r>
    </w:p>
    <w:p w:rsidR="00E52E65" w:rsidRDefault="00E52E65" w:rsidP="00E52E65">
      <w:pPr>
        <w:pStyle w:val="a3"/>
        <w:ind w:firstLine="709"/>
      </w:pPr>
      <w:r>
        <w:t>дефицит местного бюджета на 2028 год в сумме 291 844,0 тыс. рублей, или 4,4 процента от общего годового объема доходов местного бюджета без учета объема безвозмездных поступлений и поступлений налоговых доходов по дополнительным нормативам отчислений</w:t>
      </w:r>
      <w:proofErr w:type="gramStart"/>
      <w:r>
        <w:t>.».</w:t>
      </w:r>
      <w:proofErr w:type="gramEnd"/>
    </w:p>
    <w:p w:rsidR="00E52E65" w:rsidRDefault="00E52E65" w:rsidP="00E52E65">
      <w:pPr>
        <w:pStyle w:val="a3"/>
        <w:ind w:firstLine="709"/>
      </w:pPr>
      <w:r>
        <w:t>2. Пункт 4.1. изложить в следующей редакции:</w:t>
      </w:r>
    </w:p>
    <w:p w:rsidR="00E52E65" w:rsidRDefault="00E52E65" w:rsidP="00E52E65">
      <w:pPr>
        <w:pStyle w:val="a3"/>
        <w:ind w:firstLine="709"/>
      </w:pPr>
      <w:r>
        <w:t>«4.1. Верхний предел муниципального внутреннего долга муниципального образования «Городской округ город Астрахань»:</w:t>
      </w:r>
    </w:p>
    <w:p w:rsidR="00E52E65" w:rsidRDefault="00E52E65" w:rsidP="00E52E65">
      <w:pPr>
        <w:pStyle w:val="a3"/>
        <w:ind w:firstLine="709"/>
      </w:pPr>
      <w:r>
        <w:t>на 1 января 2027 года в сумме 877 851,0 тыс. рублей, в том числе верхний предел долга по муниципальным гарантиям 0,0 тыс. рублей;</w:t>
      </w:r>
    </w:p>
    <w:p w:rsidR="00E52E65" w:rsidRDefault="00E52E65" w:rsidP="00E52E65">
      <w:pPr>
        <w:pStyle w:val="a3"/>
        <w:ind w:firstLine="709"/>
      </w:pPr>
      <w:r>
        <w:t>на 1 января 2028 года в сумме 1 220 214,0 тыс. рублей, в том числе верхний предел долга по муниципальным гарантиям 0,0 тыс. рублей;</w:t>
      </w:r>
    </w:p>
    <w:p w:rsidR="00E52E65" w:rsidRDefault="00E52E65" w:rsidP="00E52E65">
      <w:pPr>
        <w:pStyle w:val="a3"/>
        <w:ind w:firstLine="709"/>
      </w:pPr>
      <w:r>
        <w:t>на 1 января 2029 года в сумме 1 512 058,0 тыс. рублей, в том числе верхний предел долга по муниципальным гарантиям 0,0 тыс. рублей</w:t>
      </w:r>
      <w:proofErr w:type="gramStart"/>
      <w:r>
        <w:t>.».</w:t>
      </w:r>
      <w:proofErr w:type="gramEnd"/>
    </w:p>
    <w:p w:rsidR="00E52E65" w:rsidRDefault="00E52E65" w:rsidP="00E52E65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E52E65" w:rsidRDefault="00E52E65" w:rsidP="00E52E65">
      <w:pPr>
        <w:pStyle w:val="a3"/>
        <w:ind w:firstLine="709"/>
      </w:pPr>
      <w: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«Городской округ город Астрахань» от 03.12.2025 № 33.</w:t>
      </w:r>
    </w:p>
    <w:p w:rsidR="00E52E65" w:rsidRDefault="00E52E65" w:rsidP="00E52E65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E52E65" w:rsidRDefault="00E52E65" w:rsidP="00E52E65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E52E65" w:rsidRDefault="00E52E65" w:rsidP="00E52E65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E52E65" w:rsidRDefault="00E52E65" w:rsidP="00E52E6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52E65" w:rsidRDefault="00E52E65" w:rsidP="00E52E6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2731AD"/>
    <w:sectPr w:rsidR="00FF4A14" w:rsidSect="00E52E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E65"/>
    <w:rsid w:val="002731AD"/>
    <w:rsid w:val="008505A8"/>
    <w:rsid w:val="00A56E3A"/>
    <w:rsid w:val="00E5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2E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2E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2E6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2E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2025-12-25T08:12:00Z</dcterms:created>
  <dcterms:modified xsi:type="dcterms:W3CDTF">2025-12-25T08:13:00Z</dcterms:modified>
</cp:coreProperties>
</file>