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CFD" w:rsidRDefault="000D1CFD" w:rsidP="000D1CFD">
      <w:pPr>
        <w:pStyle w:val="3"/>
      </w:pPr>
      <w:r>
        <w:t>Городская Дума муниципального образования «Городской округ город Астрахань»</w:t>
      </w:r>
    </w:p>
    <w:p w:rsidR="00925D62" w:rsidRDefault="000D1CFD" w:rsidP="000D1CFD">
      <w:pPr>
        <w:pStyle w:val="3"/>
      </w:pPr>
      <w:r>
        <w:t xml:space="preserve">РЕШЕНИЕ </w:t>
      </w:r>
    </w:p>
    <w:p w:rsidR="000D1CFD" w:rsidRDefault="000D1CFD" w:rsidP="000D1CFD">
      <w:pPr>
        <w:pStyle w:val="3"/>
      </w:pPr>
      <w:r>
        <w:t>24.06.2025 № 52</w:t>
      </w:r>
    </w:p>
    <w:p w:rsidR="000D1CFD" w:rsidRDefault="000D1CFD" w:rsidP="000D1CFD">
      <w:pPr>
        <w:pStyle w:val="3"/>
      </w:pPr>
      <w:r>
        <w:t xml:space="preserve">«О внесении изменений в решение Городской Думы </w:t>
      </w:r>
    </w:p>
    <w:p w:rsidR="000D1CFD" w:rsidRDefault="000D1CFD" w:rsidP="000D1CFD">
      <w:pPr>
        <w:pStyle w:val="3"/>
      </w:pPr>
      <w:r>
        <w:t>муниципального образования «Городской округ город Астрахань»</w:t>
      </w:r>
    </w:p>
    <w:p w:rsidR="000D1CFD" w:rsidRDefault="000D1CFD" w:rsidP="000D1CFD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от 16.12.2024 № 98»</w:t>
      </w:r>
    </w:p>
    <w:p w:rsidR="000D1CFD" w:rsidRDefault="000D1CFD" w:rsidP="000D1CFD">
      <w:pPr>
        <w:pStyle w:val="a4"/>
        <w:ind w:firstLine="709"/>
      </w:pPr>
      <w:r>
        <w:t>На основании статьи 16 Федерального закона от 06.10.2003 № 131-ФЗ «Об общих принципах организации местного самоуправления в Российской Федерации», Федерального закона от 21.12.2001 № 178-ФЗ «О приватизации государственного и муниципального имущества», Устава муниципального образования «Городской округ город Астрахань» Городская Дума РЕШИЛА:</w:t>
      </w:r>
    </w:p>
    <w:p w:rsidR="000D1CFD" w:rsidRDefault="000D1CFD" w:rsidP="000D1CFD">
      <w:pPr>
        <w:pStyle w:val="a4"/>
        <w:ind w:firstLine="709"/>
      </w:pPr>
      <w:r>
        <w:t>1. Внести в решение Городской Думы муниципального образования «Городской округ город Астрахань» от 16.12.2024 № 98 «Об утверждении прогнозного плана приватизации муниципального имущества муниципального образования «Городской округ город Астрахань» на 2025-2027 годы» следующие изменения:</w:t>
      </w:r>
    </w:p>
    <w:p w:rsidR="000D1CFD" w:rsidRDefault="000D1CFD" w:rsidP="000D1CFD">
      <w:pPr>
        <w:pStyle w:val="a4"/>
        <w:ind w:firstLine="709"/>
      </w:pPr>
      <w:r>
        <w:t>1.1. В прогнозном плане приватизации муниципального имущества муниципального образования «Городской округ город Астрахань» на 2025-2027 годы, утвержденном решением Городской Думы муниципального образования «Городской округ город Астрахань» от 16.12.2024 № 98:</w:t>
      </w:r>
    </w:p>
    <w:p w:rsidR="000D1CFD" w:rsidRDefault="000D1CFD" w:rsidP="000D1CFD">
      <w:pPr>
        <w:pStyle w:val="a4"/>
        <w:ind w:firstLine="709"/>
      </w:pPr>
      <w:r>
        <w:t>1.1.1. в разделе 1 главы 2 строки: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9"/>
        <w:gridCol w:w="900"/>
        <w:gridCol w:w="1576"/>
        <w:gridCol w:w="1673"/>
        <w:gridCol w:w="708"/>
        <w:gridCol w:w="668"/>
        <w:gridCol w:w="1423"/>
      </w:tblGrid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Кировский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Нежилое помещение/ помещение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ул. Кирова, д. 24, пом. 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22,9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2 этаж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30:12:010324:141</w:t>
            </w:r>
          </w:p>
        </w:tc>
      </w:tr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Кировский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Нежилое помещение/ помещение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ул. Красная Набережная, д. 108, пом. 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29,2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1 этаж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30:12:010170:557</w:t>
            </w:r>
          </w:p>
        </w:tc>
      </w:tr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Кировский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Нежилое помещение/ помещение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ул. Пестеля, д. 14, пом. 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52,5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1 этаж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30:12:010043:153</w:t>
            </w:r>
          </w:p>
        </w:tc>
      </w:tr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28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Кировский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Нежилое помещение/ помещение.</w:t>
            </w:r>
          </w:p>
          <w:p w:rsidR="000D1CFD" w:rsidRDefault="000D1CFD" w:rsidP="00A3047F">
            <w:pPr>
              <w:pStyle w:val="a5"/>
            </w:pPr>
            <w:r>
              <w:t>Объект культурного наследия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 xml:space="preserve">ул. Урицкого, д. 22, пом. 19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38,9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цоколь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30:12:010133:136</w:t>
            </w:r>
          </w:p>
        </w:tc>
      </w:tr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Кировский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Нежилое помещение/ помещение.</w:t>
            </w:r>
          </w:p>
          <w:p w:rsidR="000D1CFD" w:rsidRDefault="000D1CFD" w:rsidP="00A3047F">
            <w:pPr>
              <w:pStyle w:val="a5"/>
            </w:pPr>
            <w:r>
              <w:t>Объект культурного наследия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 xml:space="preserve">ул. Урицкого, д. 22, пом. 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27,8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мезонин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30:12:010133:137</w:t>
            </w:r>
          </w:p>
        </w:tc>
      </w:tr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Ленинский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Нежилое здание/ здание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ул. Чехова, д. 76/3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30,1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1 этаж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30:12:020346:63</w:t>
            </w:r>
          </w:p>
        </w:tc>
      </w:tr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40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Советский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Нежилое помещение, склад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 xml:space="preserve">ул. Пороховая, </w:t>
            </w:r>
          </w:p>
          <w:p w:rsidR="000D1CFD" w:rsidRDefault="000D1CFD" w:rsidP="00A3047F">
            <w:pPr>
              <w:pStyle w:val="a5"/>
            </w:pPr>
            <w:r>
              <w:t>д. 14в, пом. № 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18,4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1 этаж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30:12:032108:89</w:t>
            </w:r>
          </w:p>
        </w:tc>
      </w:tr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44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Советский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Нежилое помещение/ помещение № 9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 xml:space="preserve">ул. Челябинская/ </w:t>
            </w:r>
          </w:p>
          <w:p w:rsidR="000D1CFD" w:rsidRDefault="000D1CFD" w:rsidP="00A3047F">
            <w:pPr>
              <w:pStyle w:val="a5"/>
            </w:pPr>
            <w:r>
              <w:t>ул. Фр. Энгельса, д. 20/21, пом. 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15,9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1 этаж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30:12:030067:630</w:t>
            </w:r>
          </w:p>
        </w:tc>
      </w:tr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1CFD" w:rsidRDefault="000D1CFD" w:rsidP="00A304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49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Трусовский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Нежилое помещение/ помещение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ул. Дзержинского, д. 44, пом. 074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368,0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1 этаж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30:12:040841:1244</w:t>
            </w:r>
          </w:p>
        </w:tc>
      </w:tr>
    </w:tbl>
    <w:p w:rsidR="000D1CFD" w:rsidRDefault="000D1CFD" w:rsidP="000D1CFD">
      <w:pPr>
        <w:pStyle w:val="a4"/>
      </w:pPr>
    </w:p>
    <w:p w:rsidR="000D1CFD" w:rsidRDefault="000D1CFD" w:rsidP="00453140">
      <w:pPr>
        <w:pStyle w:val="a4"/>
        <w:spacing w:before="57"/>
        <w:ind w:firstLine="0"/>
      </w:pPr>
      <w:r>
        <w:t>исключить;</w:t>
      </w:r>
      <w:bookmarkStart w:id="0" w:name="_GoBack"/>
      <w:bookmarkEnd w:id="0"/>
    </w:p>
    <w:p w:rsidR="000D1CFD" w:rsidRDefault="000D1CFD" w:rsidP="000D1CFD">
      <w:pPr>
        <w:pStyle w:val="a4"/>
        <w:ind w:firstLine="709"/>
      </w:pPr>
      <w:r>
        <w:t>1.1.2. раздел 1 главы 2 дополнить строкой следующего содержания: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9"/>
        <w:gridCol w:w="865"/>
        <w:gridCol w:w="2522"/>
        <w:gridCol w:w="1049"/>
        <w:gridCol w:w="513"/>
        <w:gridCol w:w="693"/>
        <w:gridCol w:w="1314"/>
      </w:tblGrid>
      <w:tr w:rsidR="000D1CFD" w:rsidTr="00A3047F">
        <w:trPr>
          <w:trHeight w:val="60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58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Кировский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Нежилое здание/ объект культурного наследия «Дом жилой, кон. XIX в.».</w:t>
            </w:r>
          </w:p>
          <w:p w:rsidR="000D1CFD" w:rsidRDefault="000D1CFD" w:rsidP="00A3047F">
            <w:pPr>
              <w:pStyle w:val="a5"/>
            </w:pPr>
            <w:r>
              <w:t xml:space="preserve">Объект культурного наследия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ул. Мельникова, дом 5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 xml:space="preserve"> 989,3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1, 2 этаж, цоколь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CFD" w:rsidRDefault="000D1CFD" w:rsidP="00A3047F">
            <w:pPr>
              <w:pStyle w:val="a5"/>
            </w:pPr>
            <w:r>
              <w:t>30:12:010050:126</w:t>
            </w:r>
          </w:p>
        </w:tc>
      </w:tr>
    </w:tbl>
    <w:p w:rsidR="000D1CFD" w:rsidRDefault="000D1CFD" w:rsidP="000D1CFD">
      <w:pPr>
        <w:pStyle w:val="a4"/>
      </w:pPr>
    </w:p>
    <w:p w:rsidR="000D1CFD" w:rsidRDefault="000D1CFD" w:rsidP="000D1CFD">
      <w:pPr>
        <w:pStyle w:val="a4"/>
      </w:pPr>
    </w:p>
    <w:p w:rsidR="000D1CFD" w:rsidRDefault="000D1CFD" w:rsidP="000D1CFD">
      <w:pPr>
        <w:pStyle w:val="a4"/>
        <w:ind w:firstLine="709"/>
      </w:pPr>
      <w:r>
        <w:lastRenderedPageBreak/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0D1CFD" w:rsidRDefault="000D1CFD" w:rsidP="000D1CFD">
      <w:pPr>
        <w:pStyle w:val="a4"/>
        <w:ind w:firstLine="709"/>
      </w:pPr>
      <w:r>
        <w:t xml:space="preserve">3. </w:t>
      </w:r>
      <w:proofErr w:type="gramStart"/>
      <w:r>
        <w:t>Разместить</w:t>
      </w:r>
      <w:proofErr w:type="gramEnd"/>
      <w:r>
        <w:t xml:space="preserve"> настоящее решение на официальном сайте Российской Федерации в сети Интернет для размещения информации о проведении торгов, определенном Правительством Российской Федерации.</w:t>
      </w:r>
    </w:p>
    <w:p w:rsidR="000D1CFD" w:rsidRDefault="000D1CFD" w:rsidP="000D1CFD">
      <w:pPr>
        <w:pStyle w:val="a4"/>
        <w:ind w:firstLine="709"/>
      </w:pPr>
      <w:r>
        <w:t>4. Настоящее решение вступает в силу после его официального опубликования.</w:t>
      </w:r>
    </w:p>
    <w:p w:rsidR="000D1CFD" w:rsidRDefault="000D1CFD" w:rsidP="000D1CFD">
      <w:pPr>
        <w:pStyle w:val="a4"/>
        <w:ind w:firstLine="709"/>
      </w:pPr>
      <w:r>
        <w:t>5.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«Городской округ город Астрахань» от 16.12.2024 № 98.</w:t>
      </w:r>
    </w:p>
    <w:p w:rsidR="000D1CFD" w:rsidRDefault="000D1CFD" w:rsidP="000D1CFD">
      <w:pPr>
        <w:pStyle w:val="a4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0D1CFD" w:rsidRDefault="000D1CFD" w:rsidP="000D1CFD">
      <w:pPr>
        <w:pStyle w:val="a4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0D1CFD" w:rsidRDefault="000D1CFD" w:rsidP="000D1CFD">
      <w:pPr>
        <w:pStyle w:val="a4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0D1CFD" w:rsidRDefault="000D1CFD" w:rsidP="000D1CFD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0D1CFD" w:rsidRDefault="000D1CFD" w:rsidP="000D1CFD">
      <w:pPr>
        <w:pStyle w:val="a4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453140"/>
    <w:sectPr w:rsidR="00FF4A14" w:rsidSect="000D1CF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CFD"/>
    <w:rsid w:val="000D1CFD"/>
    <w:rsid w:val="00453140"/>
    <w:rsid w:val="008505A8"/>
    <w:rsid w:val="00925D62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CF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D1CF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0D1CFD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0D1CF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0D1CFD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CF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D1CF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0D1CFD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0D1CF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0D1CFD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2025-06-25T12:46:00Z</dcterms:created>
  <dcterms:modified xsi:type="dcterms:W3CDTF">2025-06-26T06:23:00Z</dcterms:modified>
</cp:coreProperties>
</file>