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5E" w:rsidRPr="00B444F3" w:rsidRDefault="0063755E" w:rsidP="0063755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Городская Дума муниципального образования «Город Астрахань»</w:t>
      </w:r>
    </w:p>
    <w:p w:rsidR="007866D6" w:rsidRDefault="0063755E" w:rsidP="0063755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РЕШЕНИЕ</w:t>
      </w:r>
    </w:p>
    <w:p w:rsidR="0063755E" w:rsidRPr="00B444F3" w:rsidRDefault="0063755E" w:rsidP="0063755E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B444F3">
        <w:rPr>
          <w:spacing w:val="0"/>
        </w:rPr>
        <w:t>27.07.2021 № 52</w:t>
      </w:r>
    </w:p>
    <w:p w:rsidR="007866D6" w:rsidRDefault="0063755E" w:rsidP="0063755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«О внесении изменений в решение городского Совета города Астрахани </w:t>
      </w:r>
    </w:p>
    <w:p w:rsidR="0063755E" w:rsidRPr="00B444F3" w:rsidRDefault="0063755E" w:rsidP="0063755E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B444F3">
        <w:rPr>
          <w:spacing w:val="0"/>
        </w:rPr>
        <w:t>от 28.10.2003 № 82»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1. </w:t>
      </w:r>
      <w:proofErr w:type="gramStart"/>
      <w:r w:rsidRPr="00B444F3">
        <w:rPr>
          <w:spacing w:val="0"/>
        </w:rPr>
        <w:t>Внести в решение городского Совета города Астрахани от 28.10.2003 № 82 «Об утверждении Положения о порядке установления и выплаты ежемесячной доплаты к страховой пенсии по старости (инвалидности), к пенсии, досрочно назначенной в соответствии с Законом Российской Федерации от 19.04.1991 № 1032-1 «О занятости населения в Российской Федерации» депутатам, членам выборного органа местного самоуправления муниципального образования «Город Астрахань», осуществлявшим свои полномочия на постоянной</w:t>
      </w:r>
      <w:proofErr w:type="gramEnd"/>
      <w:r w:rsidRPr="00B444F3">
        <w:rPr>
          <w:spacing w:val="0"/>
        </w:rPr>
        <w:t xml:space="preserve"> </w:t>
      </w:r>
      <w:proofErr w:type="gramStart"/>
      <w:r w:rsidRPr="00B444F3">
        <w:rPr>
          <w:spacing w:val="0"/>
        </w:rPr>
        <w:t>основе, выборному должностному лицу местного самоуправления муниципального образования «Город Астрахань», членам избирательной комиссии муниципального образования «Город Астрахань», работавшим в указанной комиссии на постоянной (штатной) основе», с изменениями, внесенными решением Совета муниципального образования «Город Астрахань» от 28.04.2005 № 111, решениями Городской Думы муниципального образования «Город Астрахань» от 29.11.2007 № 151, от 29.11.2007 № 156, от 20.12.2007 № 180, от 18.06.2015 № 55, от 29.01.2016 № 3, от</w:t>
      </w:r>
      <w:proofErr w:type="gramEnd"/>
      <w:r w:rsidRPr="00B444F3">
        <w:rPr>
          <w:spacing w:val="0"/>
        </w:rPr>
        <w:t xml:space="preserve"> 27.12.2016 № 204, от 19.11.2020 № 40, следующие изменения: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1.1. в Положении о порядке установления и выплаты ежемесячной доплаты к страховой пенсии по старости (инвалидности), к пенсии, досрочно назначенной в соответствии с Законом Российской Федерации от 19.04.1991 № 1032-1 «О занятости населения в Российской Федерации» депутатам, членам выборного органа местного самоуправления муниципального образования «Город Астрахань», осуществлявшим свои полномочия на постоянной основе, выборному должностному лицу местного самоуправления муниципального образования «Город Астрахань</w:t>
      </w:r>
      <w:proofErr w:type="gramEnd"/>
      <w:r w:rsidRPr="00B444F3">
        <w:rPr>
          <w:spacing w:val="0"/>
        </w:rPr>
        <w:t xml:space="preserve">», членам избирательной комиссии муниципального образования «Город Астрахань», работавшим в указанной комиссии на постоянной (штатной) основе, </w:t>
      </w:r>
      <w:proofErr w:type="gramStart"/>
      <w:r w:rsidRPr="00B444F3">
        <w:rPr>
          <w:spacing w:val="0"/>
        </w:rPr>
        <w:t>утвержденном</w:t>
      </w:r>
      <w:proofErr w:type="gramEnd"/>
      <w:r w:rsidRPr="00B444F3">
        <w:rPr>
          <w:spacing w:val="0"/>
        </w:rPr>
        <w:t xml:space="preserve"> решением городского Совета города Астрахани от 28.10.2003 № 82: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1.1.1. абзац четвертый пункта 10 дополнить словами «и (или) сведения о трудовой деятельности, оформленные в установленном законодательством Российской Федерации порядке»;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1.1.2. в Приложении: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 - после слов «копия трудовой книжки, заверенная соответствующим органом» дополнить словами «, и (или) сведения о трудовой деятельности, оформленные в установленном законодательством Российской Федерации порядке»;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 - слова «3) документ, подтверждающий размер денежного содержания по замещавшейся ранее муниципальной должности</w:t>
      </w:r>
      <w:proofErr w:type="gramStart"/>
      <w:r w:rsidRPr="00B444F3">
        <w:rPr>
          <w:spacing w:val="0"/>
        </w:rPr>
        <w:t xml:space="preserve">.» </w:t>
      </w:r>
      <w:proofErr w:type="gramEnd"/>
      <w:r w:rsidRPr="00B444F3">
        <w:rPr>
          <w:spacing w:val="0"/>
        </w:rPr>
        <w:t>исключить.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Астрахань», администрации муниципального образования «Город Астрахань» в информационно-телекоммуникационной сети Интернет.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Настоящее решение вступает в силу после его официального опубликования.</w:t>
      </w:r>
    </w:p>
    <w:p w:rsidR="0063755E" w:rsidRPr="00B444F3" w:rsidRDefault="0063755E" w:rsidP="007866D6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63755E" w:rsidRPr="00B444F3" w:rsidRDefault="0063755E" w:rsidP="0063755E">
      <w:pPr>
        <w:pStyle w:val="a3"/>
        <w:spacing w:line="240" w:lineRule="auto"/>
        <w:jc w:val="right"/>
        <w:rPr>
          <w:b/>
          <w:bCs/>
          <w:spacing w:val="0"/>
        </w:rPr>
      </w:pPr>
      <w:r w:rsidRPr="00B444F3">
        <w:rPr>
          <w:b/>
          <w:bCs/>
          <w:spacing w:val="0"/>
        </w:rPr>
        <w:t>Председатель Городской Думы муниципального</w:t>
      </w:r>
    </w:p>
    <w:p w:rsidR="0063755E" w:rsidRPr="00B444F3" w:rsidRDefault="0063755E" w:rsidP="0063755E">
      <w:pPr>
        <w:pStyle w:val="a3"/>
        <w:spacing w:line="240" w:lineRule="auto"/>
        <w:jc w:val="right"/>
        <w:rPr>
          <w:b/>
          <w:bCs/>
          <w:spacing w:val="0"/>
        </w:rPr>
      </w:pPr>
      <w:r w:rsidRPr="00B444F3">
        <w:rPr>
          <w:b/>
          <w:bCs/>
          <w:spacing w:val="0"/>
        </w:rPr>
        <w:t xml:space="preserve"> образования «Город Астрахань»</w:t>
      </w:r>
      <w:r w:rsidR="007866D6"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И.Ю. СЕДОВ.</w:t>
      </w:r>
    </w:p>
    <w:p w:rsidR="0063755E" w:rsidRPr="00B444F3" w:rsidRDefault="0063755E" w:rsidP="0063755E">
      <w:pPr>
        <w:pStyle w:val="a3"/>
        <w:spacing w:line="240" w:lineRule="auto"/>
        <w:jc w:val="right"/>
        <w:rPr>
          <w:b/>
          <w:bCs/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 w:rsidR="007866D6"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FF4A14" w:rsidRDefault="007866D6"/>
    <w:sectPr w:rsidR="00FF4A14" w:rsidSect="007866D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5E"/>
    <w:rsid w:val="0063755E"/>
    <w:rsid w:val="007866D6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375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375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375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375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2021-08-05T04:18:00Z</dcterms:created>
  <dcterms:modified xsi:type="dcterms:W3CDTF">2021-08-05T04:19:00Z</dcterms:modified>
</cp:coreProperties>
</file>