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14B" w:rsidRDefault="0034114B" w:rsidP="0034114B">
      <w:pPr>
        <w:pStyle w:val="3"/>
      </w:pPr>
      <w:r>
        <w:t>Городская Дума муниципального образования</w:t>
      </w:r>
    </w:p>
    <w:p w:rsidR="0034114B" w:rsidRDefault="0034114B" w:rsidP="0034114B">
      <w:pPr>
        <w:pStyle w:val="3"/>
      </w:pPr>
      <w:r>
        <w:t>«Городской округ город Астрахань»</w:t>
      </w:r>
    </w:p>
    <w:p w:rsidR="00D72738" w:rsidRDefault="0034114B" w:rsidP="0034114B">
      <w:pPr>
        <w:pStyle w:val="3"/>
      </w:pPr>
      <w:r>
        <w:t xml:space="preserve">РЕШЕНИЕ </w:t>
      </w:r>
    </w:p>
    <w:p w:rsidR="0034114B" w:rsidRDefault="0034114B" w:rsidP="0034114B">
      <w:pPr>
        <w:pStyle w:val="3"/>
      </w:pPr>
      <w:r>
        <w:t>28.11.2024 № 89</w:t>
      </w:r>
    </w:p>
    <w:p w:rsidR="0034114B" w:rsidRDefault="0034114B" w:rsidP="0034114B">
      <w:pPr>
        <w:pStyle w:val="3"/>
      </w:pPr>
      <w:r>
        <w:t>«О бюджете муниципального образования</w:t>
      </w:r>
    </w:p>
    <w:p w:rsidR="0034114B" w:rsidRDefault="0034114B" w:rsidP="0034114B">
      <w:pPr>
        <w:pStyle w:val="3"/>
      </w:pPr>
      <w:r>
        <w:t xml:space="preserve"> «Городской округ город Астрахань» на 2025 год </w:t>
      </w:r>
    </w:p>
    <w:p w:rsidR="0034114B" w:rsidRDefault="0034114B" w:rsidP="0034114B">
      <w:pPr>
        <w:pStyle w:val="3"/>
      </w:pPr>
      <w:r>
        <w:t>и на плановый период 2026 и 2027 годов в первом чтении»</w:t>
      </w:r>
    </w:p>
    <w:p w:rsidR="0034114B" w:rsidRDefault="0034114B" w:rsidP="00D72738">
      <w:pPr>
        <w:pStyle w:val="a3"/>
        <w:ind w:firstLine="709"/>
      </w:pPr>
      <w:r>
        <w:t>На основании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Городская Дума РЕШИЛА:</w:t>
      </w:r>
    </w:p>
    <w:p w:rsidR="0034114B" w:rsidRDefault="0034114B" w:rsidP="00D72738">
      <w:pPr>
        <w:pStyle w:val="a3"/>
        <w:ind w:firstLine="709"/>
      </w:pPr>
      <w:r>
        <w:t>1. Принять проект бюджета муниципального образования «Городской округ город Астрахань» (далее - бюджет муниципального образования «Город Астрахань», местный бюджет) на 2025 год и на плановый период 2026 и 2027 годов в первом чтении.</w:t>
      </w:r>
    </w:p>
    <w:p w:rsidR="0034114B" w:rsidRDefault="0034114B" w:rsidP="00D72738">
      <w:pPr>
        <w:pStyle w:val="a3"/>
        <w:ind w:firstLine="709"/>
      </w:pPr>
      <w:r>
        <w:t>2. Утвердить основные характеристики бюджета муниципального образования «Город Астрахань» на 2025 год: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общий объем доходов местного бюджета в сумме 13 386 355,3 тыс. рублей, в том числе за счет межбюджетных трансфертов, получаемых из других бюджетов, в сумме 7 125 684,6 тыс. рублей;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общий объем расходов местного бюджета в сумме 13 782 609,7 тыс. рублей;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дефицит местного бюджета в сумме 396 254,4 тыс. рублей, или 8,2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отчислений.</w:t>
      </w:r>
    </w:p>
    <w:p w:rsidR="0034114B" w:rsidRDefault="0034114B" w:rsidP="00D72738">
      <w:pPr>
        <w:pStyle w:val="a3"/>
        <w:ind w:firstLine="709"/>
      </w:pPr>
      <w:r>
        <w:t>3. Утвердить основные характеристики бюджета муниципального образования «Город Астрахань» на 2026 год и на 2027 год:</w:t>
      </w:r>
    </w:p>
    <w:p w:rsidR="0034114B" w:rsidRDefault="005C595A" w:rsidP="00D72738">
      <w:pPr>
        <w:pStyle w:val="a3"/>
        <w:ind w:firstLine="709"/>
        <w:rPr>
          <w:spacing w:val="7"/>
        </w:rPr>
      </w:pPr>
      <w:r>
        <w:rPr>
          <w:spacing w:val="7"/>
        </w:rPr>
        <w:t xml:space="preserve">- </w:t>
      </w:r>
      <w:r w:rsidR="0034114B">
        <w:rPr>
          <w:spacing w:val="7"/>
        </w:rPr>
        <w:t>общий объем доходов местного бюджета на 2026 год в сумме 12 145 788,5 тыс. рублей, в том числе за счет межбюджетных трансфертов, получаемых из других бюджетов, в сумме 5 584 639,6 тыс. рублей;</w:t>
      </w:r>
    </w:p>
    <w:p w:rsidR="0034114B" w:rsidRDefault="005C595A" w:rsidP="00D72738">
      <w:pPr>
        <w:pStyle w:val="a3"/>
        <w:ind w:firstLine="709"/>
      </w:pPr>
      <w:r>
        <w:rPr>
          <w:spacing w:val="7"/>
        </w:rPr>
        <w:t xml:space="preserve">- </w:t>
      </w:r>
      <w:r w:rsidR="0034114B">
        <w:rPr>
          <w:spacing w:val="7"/>
        </w:rPr>
        <w:t>общий объем расходов местного бюджета на 2026 год в сумме 12 555 978,9 тыс. рублей;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дефицит местного бюджета на 2026 год в сумме 410 190,4 тыс. рублей, или 8,1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отчислений;</w:t>
      </w:r>
    </w:p>
    <w:p w:rsidR="0034114B" w:rsidRDefault="005C595A" w:rsidP="00D72738">
      <w:pPr>
        <w:pStyle w:val="a3"/>
        <w:ind w:firstLine="709"/>
        <w:rPr>
          <w:spacing w:val="7"/>
        </w:rPr>
      </w:pPr>
      <w:r>
        <w:rPr>
          <w:spacing w:val="7"/>
        </w:rPr>
        <w:t xml:space="preserve">- </w:t>
      </w:r>
      <w:r w:rsidR="0034114B">
        <w:rPr>
          <w:spacing w:val="7"/>
        </w:rPr>
        <w:t>общий объем доходов местного бюджета на 2027 год в сумме 12 795 013,5 тыс. рублей, в том числе за счет межбюджетных трансфертов, получаемых из других бюджетов, в сумме 5 966 830,9 тыс. рублей;</w:t>
      </w:r>
    </w:p>
    <w:p w:rsidR="0034114B" w:rsidRDefault="005C595A" w:rsidP="00D72738">
      <w:pPr>
        <w:pStyle w:val="a3"/>
        <w:ind w:firstLine="709"/>
        <w:rPr>
          <w:spacing w:val="7"/>
        </w:rPr>
      </w:pPr>
      <w:r>
        <w:rPr>
          <w:spacing w:val="7"/>
        </w:rPr>
        <w:t xml:space="preserve">- </w:t>
      </w:r>
      <w:r w:rsidR="0034114B">
        <w:rPr>
          <w:spacing w:val="7"/>
        </w:rPr>
        <w:t>общий объем расходов местного бюджета на 2027 год в сумме 13 217 214,4 тыс. рублей;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дефицит местного бюджета на 2027 год в сумме 422 200,9 тыс. рублей, или 8,1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отчислений.</w:t>
      </w:r>
    </w:p>
    <w:p w:rsidR="0034114B" w:rsidRDefault="0034114B" w:rsidP="00D72738">
      <w:pPr>
        <w:pStyle w:val="a3"/>
        <w:ind w:firstLine="709"/>
      </w:pPr>
      <w:r>
        <w:t>4. Установить в местном бюджете:</w:t>
      </w:r>
    </w:p>
    <w:p w:rsidR="0034114B" w:rsidRDefault="0034114B" w:rsidP="00D72738">
      <w:pPr>
        <w:pStyle w:val="a3"/>
        <w:ind w:firstLine="709"/>
      </w:pPr>
      <w:r>
        <w:t>4.1. Верхний предел муниципального внутреннего долга муниципального образования «Городской округ город Астрахань»: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на 1 января 2026 года в сумме 974 046,3 тыс. рублей, в том числе верхний предел долга по муниципальным гарантиям 0,0 тыс. рублей;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на 1 января 2027 года в сумме 1 384 236,7 тыс. рублей, в том числе верхний предел долга по муниципальным гарантиям 0,0 тыс. рублей;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на 1 января 2028 года в сумме 1 806 437,6 тыс. рублей, в том числе верхний предел долга по муниципальным гарантиям 0,0 тыс. рублей.</w:t>
      </w:r>
    </w:p>
    <w:p w:rsidR="0034114B" w:rsidRDefault="0034114B" w:rsidP="00D72738">
      <w:pPr>
        <w:pStyle w:val="a3"/>
        <w:ind w:firstLine="709"/>
      </w:pPr>
      <w:r>
        <w:t>4.2. Объем расходов на обслуживание муниципального внутреннего долга муниципального образования «Городской округ город Астрахань»: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на 2025 год в сумме 39 725,0 тыс. рублей;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на 2026 год в сумме 39 725,0 тыс. рублей;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на 2027 год в сумме 39 725,0 тыс. рублей.</w:t>
      </w:r>
    </w:p>
    <w:p w:rsidR="0034114B" w:rsidRDefault="0034114B" w:rsidP="00D72738">
      <w:pPr>
        <w:pStyle w:val="a3"/>
        <w:ind w:firstLine="709"/>
      </w:pPr>
      <w:r>
        <w:t>4.3. Размер резервного фонда администрации муниципального образования «Городской округ город Астрахань»: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на 2025 год в сумме 5 000,0 тыс. рублей;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на 2026 год в сумме 5 000,0 тыс. рублей;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на 2027 год в сумме 5 000,0 тыс. рублей.</w:t>
      </w:r>
    </w:p>
    <w:p w:rsidR="0034114B" w:rsidRDefault="0034114B" w:rsidP="00D72738">
      <w:pPr>
        <w:pStyle w:val="a3"/>
        <w:ind w:firstLine="709"/>
      </w:pPr>
      <w:r>
        <w:t>5. Утвердить общий объем условно утвержденных расходов от 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назначение):</w:t>
      </w:r>
    </w:p>
    <w:p w:rsidR="0034114B" w:rsidRDefault="005C595A" w:rsidP="00D72738">
      <w:pPr>
        <w:pStyle w:val="a3"/>
        <w:ind w:firstLine="709"/>
      </w:pPr>
      <w:r>
        <w:t xml:space="preserve">- </w:t>
      </w:r>
      <w:r w:rsidR="0034114B">
        <w:t>на 2026 год в сумме 170 000,0 тыс. рублей;</w:t>
      </w:r>
    </w:p>
    <w:p w:rsidR="0034114B" w:rsidRDefault="005C595A" w:rsidP="00D72738">
      <w:pPr>
        <w:pStyle w:val="a3"/>
        <w:ind w:firstLine="709"/>
      </w:pPr>
      <w:r>
        <w:t xml:space="preserve">- </w:t>
      </w:r>
      <w:bookmarkStart w:id="0" w:name="_GoBack"/>
      <w:bookmarkEnd w:id="0"/>
      <w:r w:rsidR="0034114B">
        <w:t>на 2027 год в сумме 345 000,0 тыс. рублей.</w:t>
      </w:r>
    </w:p>
    <w:p w:rsidR="0034114B" w:rsidRDefault="0034114B" w:rsidP="00D72738">
      <w:pPr>
        <w:pStyle w:val="a3"/>
        <w:ind w:firstLine="709"/>
      </w:pPr>
      <w:r>
        <w:t xml:space="preserve">6.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</w:t>
      </w:r>
      <w:r>
        <w:lastRenderedPageBreak/>
        <w:t>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34114B" w:rsidRDefault="0034114B" w:rsidP="0034114B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34114B" w:rsidRDefault="0034114B" w:rsidP="0034114B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34114B" w:rsidRDefault="0034114B" w:rsidP="0034114B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34114B" w:rsidRDefault="0034114B" w:rsidP="0034114B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34114B" w:rsidRDefault="0034114B" w:rsidP="0034114B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5C595A"/>
    <w:sectPr w:rsidR="00FF4A14" w:rsidSect="00D7273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14B"/>
    <w:rsid w:val="0034114B"/>
    <w:rsid w:val="005C595A"/>
    <w:rsid w:val="008505A8"/>
    <w:rsid w:val="00A56E3A"/>
    <w:rsid w:val="00D72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114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11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114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11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669</Words>
  <Characters>3817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2024-12-04T12:24:00Z</dcterms:created>
  <dcterms:modified xsi:type="dcterms:W3CDTF">2024-12-05T05:23:00Z</dcterms:modified>
</cp:coreProperties>
</file>