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4B8" w:rsidRDefault="002604B8" w:rsidP="002604B8">
      <w:pPr>
        <w:pStyle w:val="3"/>
      </w:pPr>
      <w:r>
        <w:t>Городская Дума муниципального образования</w:t>
      </w:r>
    </w:p>
    <w:p w:rsidR="002604B8" w:rsidRDefault="002604B8" w:rsidP="002604B8">
      <w:pPr>
        <w:pStyle w:val="3"/>
      </w:pPr>
      <w:r>
        <w:t>«Городской округ город Астрахань»</w:t>
      </w:r>
    </w:p>
    <w:p w:rsidR="00BF2B67" w:rsidRDefault="002604B8" w:rsidP="002604B8">
      <w:pPr>
        <w:pStyle w:val="3"/>
      </w:pPr>
      <w:r>
        <w:t>РЕШЕНИЕ</w:t>
      </w:r>
      <w:r>
        <w:t xml:space="preserve"> </w:t>
      </w:r>
    </w:p>
    <w:p w:rsidR="002604B8" w:rsidRDefault="002604B8" w:rsidP="002604B8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30.01.2024 № 6</w:t>
      </w:r>
    </w:p>
    <w:p w:rsidR="002604B8" w:rsidRDefault="002604B8" w:rsidP="002604B8">
      <w:pPr>
        <w:pStyle w:val="3"/>
      </w:pPr>
      <w:r>
        <w:t xml:space="preserve">«О внесении изменений в решение Городской Думы </w:t>
      </w:r>
    </w:p>
    <w:p w:rsidR="002604B8" w:rsidRDefault="002604B8" w:rsidP="002604B8">
      <w:pPr>
        <w:pStyle w:val="3"/>
      </w:pPr>
      <w:r>
        <w:t xml:space="preserve">муниципального образования «Город Астрахань» </w:t>
      </w:r>
    </w:p>
    <w:p w:rsidR="002604B8" w:rsidRDefault="002604B8" w:rsidP="002604B8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от 16.12.2021 № 143»</w:t>
      </w:r>
    </w:p>
    <w:p w:rsidR="002604B8" w:rsidRDefault="002604B8" w:rsidP="002604B8">
      <w:pPr>
        <w:pStyle w:val="a4"/>
        <w:ind w:firstLine="709"/>
      </w:pPr>
      <w:r>
        <w:t>На основании Федерального закона от 06.10.2003 № 131-ФЗ «Об общих принципах организации местного самоуправления в Российской Федерации», Федерального закона от 21.12.2001 № 178-ФЗ «О приватизации государственного и муниципального имущества», Устава муниципального образования «Городской округ город Астрахань» Городская Дума РЕШИЛА:</w:t>
      </w:r>
    </w:p>
    <w:p w:rsidR="002604B8" w:rsidRDefault="002604B8" w:rsidP="002604B8">
      <w:pPr>
        <w:pStyle w:val="a4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16.12.2021 № 143 «Об утверждении прогнозного плана приватизации муниципального имущества муниципального образования «Городской округ город Астрахань» на 2022-2024 годы», с изменениями, внесенными решением Городской Думы муниципального образования «Город Астрахань» от 22.09.2022 № 112, решениями Городской Думы муниципального образования «Городской округ город Астрахань» от 02.02.2023 № 4, от 24.08.2023 № 75, следующие изменения:</w:t>
      </w:r>
      <w:proofErr w:type="gramEnd"/>
    </w:p>
    <w:p w:rsidR="002604B8" w:rsidRDefault="002604B8" w:rsidP="002604B8">
      <w:pPr>
        <w:pStyle w:val="a4"/>
        <w:ind w:firstLine="709"/>
      </w:pPr>
      <w:r>
        <w:t>1.1. В прогнозном плане приватизации муниципального имущества муниципального образования «Городской округ город Астрахань» на 2022-2024 годы, утвержденном решением Городской Думы муниципального образования «Город Астрахань» от 16.12.2021 № 143:</w:t>
      </w:r>
    </w:p>
    <w:p w:rsidR="002604B8" w:rsidRDefault="002604B8" w:rsidP="002604B8">
      <w:pPr>
        <w:pStyle w:val="a4"/>
        <w:ind w:firstLine="709"/>
      </w:pPr>
      <w:r>
        <w:t>1.1.1. пункт 7 главы 1 изложить в следующей редакции:</w:t>
      </w:r>
    </w:p>
    <w:p w:rsidR="002604B8" w:rsidRDefault="002604B8" w:rsidP="002604B8">
      <w:pPr>
        <w:pStyle w:val="a4"/>
        <w:ind w:firstLine="709"/>
      </w:pPr>
      <w:r>
        <w:t xml:space="preserve">«7. Исходя из состава предлагаемого к приватизации муниципального имущества в 2022-2024 годах доход бюджета муниципального образования «Городской округ город Астрахань» от приватизации будет составлять не менее 139,575 </w:t>
      </w:r>
      <w:proofErr w:type="gramStart"/>
      <w:r>
        <w:t>млн</w:t>
      </w:r>
      <w:proofErr w:type="gramEnd"/>
      <w:r>
        <w:t xml:space="preserve"> рублей, в том числе за 2022 год - 40,78 млн рублей, за 2023 год - 69,056 млн рублей, за 2024 год - не менее 29,739 млн рублей (указанные проектные показатели подлежат корректировке в зависимости от экономической ситуации)</w:t>
      </w:r>
      <w:proofErr w:type="gramStart"/>
      <w:r>
        <w:t>.»</w:t>
      </w:r>
      <w:proofErr w:type="gramEnd"/>
      <w:r>
        <w:t>;</w:t>
      </w:r>
    </w:p>
    <w:p w:rsidR="002604B8" w:rsidRDefault="002604B8" w:rsidP="002604B8">
      <w:pPr>
        <w:pStyle w:val="a4"/>
        <w:ind w:firstLine="709"/>
      </w:pPr>
      <w:r>
        <w:t xml:space="preserve">1.1.2. в разделе 1 главы 2 строки: </w:t>
      </w: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300"/>
        <w:gridCol w:w="930"/>
        <w:gridCol w:w="896"/>
        <w:gridCol w:w="1740"/>
        <w:gridCol w:w="801"/>
        <w:gridCol w:w="629"/>
        <w:gridCol w:w="1446"/>
      </w:tblGrid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11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Советский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Б. Хмельницкого/ Ген. Епишева, 15/22, пом. 025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101,8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подвал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30:12:030720:176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12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Советский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Б. Хмельницкого/ Ген. Епишева, 15/22, пом. 026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53,8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подвал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30:12:030720:177</w:t>
            </w:r>
          </w:p>
        </w:tc>
        <w:bookmarkStart w:id="0" w:name="_GoBack"/>
        <w:bookmarkEnd w:id="0"/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14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Советский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Б. Хмельницкого, 31, пом. 31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107,3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подвал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30:12:030845:483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15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Советский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Б. Хмельницкого, 31, пом. 28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135,0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подвал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30:12:030845:485</w:t>
            </w:r>
          </w:p>
        </w:tc>
      </w:tr>
    </w:tbl>
    <w:p w:rsidR="002604B8" w:rsidRDefault="002604B8" w:rsidP="002604B8">
      <w:pPr>
        <w:pStyle w:val="a4"/>
      </w:pP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300"/>
        <w:gridCol w:w="930"/>
        <w:gridCol w:w="896"/>
        <w:gridCol w:w="1740"/>
        <w:gridCol w:w="801"/>
        <w:gridCol w:w="629"/>
        <w:gridCol w:w="1446"/>
      </w:tblGrid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48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Кировский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 xml:space="preserve">ул. </w:t>
            </w:r>
            <w:proofErr w:type="gramStart"/>
            <w:r>
              <w:t>Фиолетова</w:t>
            </w:r>
            <w:proofErr w:type="gramEnd"/>
            <w:r>
              <w:t>/ пер. Тихий, 28/10, пом. 34, объект культурного наследия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20,6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 этаж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30:12:010133:134</w:t>
            </w:r>
          </w:p>
        </w:tc>
      </w:tr>
    </w:tbl>
    <w:p w:rsidR="002604B8" w:rsidRDefault="002604B8" w:rsidP="002604B8">
      <w:pPr>
        <w:pStyle w:val="a4"/>
      </w:pP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300"/>
        <w:gridCol w:w="930"/>
        <w:gridCol w:w="896"/>
        <w:gridCol w:w="1740"/>
        <w:gridCol w:w="801"/>
        <w:gridCol w:w="629"/>
        <w:gridCol w:w="1446"/>
      </w:tblGrid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52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Трусовский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здание с ограждением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Коновалова, 8, с ограждением протяженностью 111,18 м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253,5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здание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 xml:space="preserve">ул. Коновалова, 8 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253,5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 этаж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30:12:040291:217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rPr>
                <w:spacing w:val="-2"/>
              </w:rPr>
              <w:t>Сооружение - ограждение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Коновалова, 8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протяженность 111,18 м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</w:tr>
    </w:tbl>
    <w:p w:rsidR="002604B8" w:rsidRDefault="002604B8" w:rsidP="002604B8">
      <w:pPr>
        <w:pStyle w:val="a4"/>
      </w:pP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300"/>
        <w:gridCol w:w="930"/>
        <w:gridCol w:w="896"/>
        <w:gridCol w:w="1740"/>
        <w:gridCol w:w="801"/>
        <w:gridCol w:w="629"/>
        <w:gridCol w:w="1446"/>
      </w:tblGrid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92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Кировский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здание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Адмиралтейская</w:t>
            </w:r>
            <w:proofErr w:type="gramStart"/>
            <w:r>
              <w:t xml:space="preserve">/ </w:t>
            </w:r>
            <w:proofErr w:type="spellStart"/>
            <w:r>
              <w:t>К</w:t>
            </w:r>
            <w:proofErr w:type="gramEnd"/>
            <w:r>
              <w:t>р</w:t>
            </w:r>
            <w:proofErr w:type="spellEnd"/>
            <w:r>
              <w:t>. Набережная, 43/10 (лит. К), объект культурного наследия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246,9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1, 2 этаж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30:12:010583:44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95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 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Кировский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здание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Белинского, 31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356,9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 этаж с подвалом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30:12:010248:54</w:t>
            </w:r>
          </w:p>
        </w:tc>
      </w:tr>
    </w:tbl>
    <w:p w:rsidR="00D462D7" w:rsidRDefault="00D462D7" w:rsidP="002604B8">
      <w:pPr>
        <w:pStyle w:val="a4"/>
        <w:sectPr w:rsidR="00D462D7" w:rsidSect="002604B8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2604B8" w:rsidRDefault="002604B8" w:rsidP="002604B8">
      <w:pPr>
        <w:pStyle w:val="a4"/>
      </w:pP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300"/>
        <w:gridCol w:w="930"/>
        <w:gridCol w:w="896"/>
        <w:gridCol w:w="1740"/>
        <w:gridCol w:w="801"/>
        <w:gridCol w:w="629"/>
        <w:gridCol w:w="1446"/>
      </w:tblGrid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109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Советский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М. Луконина, д. 9, корп. 1, пом. 57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861,7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 этаж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30:12:030771:2016</w:t>
            </w:r>
          </w:p>
        </w:tc>
      </w:tr>
    </w:tbl>
    <w:p w:rsidR="002604B8" w:rsidRDefault="002604B8" w:rsidP="002604B8">
      <w:pPr>
        <w:pStyle w:val="a4"/>
      </w:pPr>
    </w:p>
    <w:tbl>
      <w:tblPr>
        <w:tblW w:w="0" w:type="auto"/>
        <w:tblInd w:w="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300"/>
        <w:gridCol w:w="930"/>
        <w:gridCol w:w="896"/>
        <w:gridCol w:w="1740"/>
        <w:gridCol w:w="801"/>
        <w:gridCol w:w="629"/>
        <w:gridCol w:w="1446"/>
      </w:tblGrid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114</w:t>
            </w:r>
          </w:p>
        </w:tc>
        <w:tc>
          <w:tcPr>
            <w:tcW w:w="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Ленинский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1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ул. Татищева, корп. 27, пом. 062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30,3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1 этаж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8" w:type="dxa"/>
              <w:left w:w="38" w:type="dxa"/>
              <w:bottom w:w="38" w:type="dxa"/>
              <w:right w:w="38" w:type="dxa"/>
            </w:tcMar>
          </w:tcPr>
          <w:p w:rsidR="002604B8" w:rsidRDefault="002604B8" w:rsidP="00F4173F">
            <w:pPr>
              <w:pStyle w:val="a5"/>
            </w:pPr>
            <w:r>
              <w:t>30:12:020309:3521</w:t>
            </w:r>
          </w:p>
        </w:tc>
      </w:tr>
    </w:tbl>
    <w:p w:rsidR="002604B8" w:rsidRDefault="002604B8" w:rsidP="002604B8">
      <w:pPr>
        <w:pStyle w:val="a4"/>
      </w:pPr>
    </w:p>
    <w:p w:rsidR="002604B8" w:rsidRDefault="002604B8" w:rsidP="002604B8">
      <w:pPr>
        <w:pStyle w:val="a4"/>
      </w:pPr>
      <w:r>
        <w:t>исключить;</w:t>
      </w:r>
    </w:p>
    <w:p w:rsidR="002604B8" w:rsidRDefault="002604B8" w:rsidP="002604B8">
      <w:pPr>
        <w:pStyle w:val="a4"/>
      </w:pPr>
      <w:r>
        <w:t>1.1.3. в разделе 1 главы 2 дополнить строками следующего содержания:</w:t>
      </w:r>
    </w:p>
    <w:tbl>
      <w:tblPr>
        <w:tblW w:w="0" w:type="auto"/>
        <w:tblInd w:w="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2"/>
        <w:gridCol w:w="203"/>
        <w:gridCol w:w="924"/>
        <w:gridCol w:w="949"/>
        <w:gridCol w:w="2223"/>
        <w:gridCol w:w="540"/>
        <w:gridCol w:w="578"/>
        <w:gridCol w:w="1392"/>
      </w:tblGrid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119</w:t>
            </w: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Советский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помещение, склад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ул. Пороховая, д. 14в, пом. 6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18,4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 этаж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30:12:032108:89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120</w:t>
            </w: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Кировский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2 </w:t>
            </w:r>
            <w:proofErr w:type="gramStart"/>
            <w:r>
              <w:t>нежилых</w:t>
            </w:r>
            <w:proofErr w:type="gramEnd"/>
            <w:r>
              <w:t xml:space="preserve"> здания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ул. Ульяновых, д. 16, объект культурного наследия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218,3; 94,5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1, 2 этаж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здание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ул. Ульяновых, д. 16, объект культурного наследия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218,3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1, 2 этаж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30:12:010577:31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 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здание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ул. Ульяновых, д. 16/1, объект культурного наследия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94,5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1, 2 этаж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30:12:010577:33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121</w:t>
            </w: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Ленинский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здание с навесом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ул. Космонавта В. Комарова/ ул. Ст. Разина/ ул. </w:t>
            </w:r>
            <w:proofErr w:type="spellStart"/>
            <w:r>
              <w:t>Кр</w:t>
            </w:r>
            <w:proofErr w:type="spellEnd"/>
            <w:r>
              <w:t>. Рыбак, д. 29/18/18, объект культурного наследия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628,7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здание, коммунальное обслуживание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ул. Космонавта В. Комарова/ ул. Ст. Разина/ ул. </w:t>
            </w:r>
            <w:proofErr w:type="spellStart"/>
            <w:r>
              <w:t>Кр</w:t>
            </w:r>
            <w:proofErr w:type="spellEnd"/>
            <w:r>
              <w:t>. Рыбак, д. 29/18/18, объект культурного наследия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628,7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 этаж с подвалом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30:12:021003:210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Навес (литер Б)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ул. Космонавта В. Комарова/ ул. Ст. Разина/ ул. </w:t>
            </w:r>
            <w:proofErr w:type="spellStart"/>
            <w:r>
              <w:t>Кр</w:t>
            </w:r>
            <w:proofErr w:type="spellEnd"/>
            <w:r>
              <w:t>. Рыбак, д. 29/18/18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17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proofErr w:type="spellStart"/>
            <w:r>
              <w:t>вспомогат</w:t>
            </w:r>
            <w:proofErr w:type="spellEnd"/>
            <w:r>
              <w:t>. строение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122</w:t>
            </w: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 Кировский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ул. Ан. Сергеева, д. 21, пом. 32, объект культурного наследия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95,1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подвал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30:12:010140:128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123</w:t>
            </w: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 Кировский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помещение, аптека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ул. Каховского, д. 25, пом. 004, объект культурного наследия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67,9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цоколь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30:12:010173:122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124</w:t>
            </w: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 Кировский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ул. З. Космодемьянской, д. 75, пом. 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40,0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 этаж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30:12:010366:137</w:t>
            </w:r>
          </w:p>
        </w:tc>
      </w:tr>
      <w:tr w:rsidR="002604B8" w:rsidTr="00F417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125</w:t>
            </w:r>
          </w:p>
        </w:tc>
        <w:tc>
          <w:tcPr>
            <w:tcW w:w="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 xml:space="preserve"> Кировский</w:t>
            </w:r>
          </w:p>
        </w:tc>
        <w:tc>
          <w:tcPr>
            <w:tcW w:w="9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Нежилое помещение</w:t>
            </w:r>
          </w:p>
        </w:tc>
        <w:tc>
          <w:tcPr>
            <w:tcW w:w="2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ул. Ленина, д. 26, пом. 2, объект культурного наследия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386,2</w:t>
            </w:r>
          </w:p>
        </w:tc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1, 2 этаж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5" w:type="dxa"/>
              <w:bottom w:w="57" w:type="dxa"/>
              <w:right w:w="45" w:type="dxa"/>
            </w:tcMar>
          </w:tcPr>
          <w:p w:rsidR="002604B8" w:rsidRDefault="002604B8" w:rsidP="00F4173F">
            <w:pPr>
              <w:pStyle w:val="a5"/>
            </w:pPr>
            <w:r>
              <w:t>30:12:010329:385</w:t>
            </w:r>
          </w:p>
        </w:tc>
      </w:tr>
    </w:tbl>
    <w:p w:rsidR="002604B8" w:rsidRDefault="002604B8" w:rsidP="002604B8">
      <w:pPr>
        <w:pStyle w:val="a4"/>
      </w:pPr>
    </w:p>
    <w:p w:rsidR="002604B8" w:rsidRDefault="002604B8" w:rsidP="002604B8">
      <w:pPr>
        <w:pStyle w:val="a4"/>
      </w:pPr>
    </w:p>
    <w:p w:rsidR="002604B8" w:rsidRDefault="002604B8" w:rsidP="00D462D7">
      <w:pPr>
        <w:pStyle w:val="a4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2604B8" w:rsidRDefault="002604B8" w:rsidP="00D462D7">
      <w:pPr>
        <w:pStyle w:val="a4"/>
        <w:ind w:firstLine="709"/>
      </w:pPr>
      <w:r>
        <w:t xml:space="preserve">3. </w:t>
      </w:r>
      <w:proofErr w:type="gramStart"/>
      <w:r>
        <w:t>Разместить</w:t>
      </w:r>
      <w:proofErr w:type="gramEnd"/>
      <w:r>
        <w:t xml:space="preserve"> настоящее решение на официальном сайте Российской Федерации в сети Интернет для размещения информации о проведении торгов, определенном Правительством Российской Федерации.</w:t>
      </w:r>
    </w:p>
    <w:p w:rsidR="002604B8" w:rsidRDefault="002604B8" w:rsidP="00D462D7">
      <w:pPr>
        <w:pStyle w:val="a4"/>
        <w:ind w:firstLine="709"/>
      </w:pPr>
      <w:r>
        <w:t>4. Настоящее решение вступает в силу после его официального опубликования.</w:t>
      </w:r>
    </w:p>
    <w:p w:rsidR="002604B8" w:rsidRDefault="002604B8" w:rsidP="00D462D7">
      <w:pPr>
        <w:pStyle w:val="a4"/>
        <w:ind w:firstLine="709"/>
      </w:pPr>
      <w:r>
        <w:t>5. Общему отделу аппарата Городской Думы муниципального образования «Городской округ город Астрахань» сделать соответствующую запись в оригинале решения Городской Думы муниципального образования «Город Астрахань» от 16.12.2021 № 143.</w:t>
      </w:r>
    </w:p>
    <w:p w:rsidR="002604B8" w:rsidRDefault="002604B8" w:rsidP="002604B8">
      <w:pPr>
        <w:pStyle w:val="a4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2604B8" w:rsidRDefault="002604B8" w:rsidP="002604B8">
      <w:pPr>
        <w:pStyle w:val="a4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2604B8" w:rsidRDefault="002604B8" w:rsidP="002604B8">
      <w:pPr>
        <w:pStyle w:val="a4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2604B8" w:rsidRDefault="002604B8" w:rsidP="002604B8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2604B8" w:rsidRDefault="002604B8" w:rsidP="002604B8">
      <w:pPr>
        <w:pStyle w:val="a4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D462D7"/>
    <w:sectPr w:rsidR="00FF4A14" w:rsidSect="00D462D7">
      <w:pgSz w:w="11906" w:h="16838"/>
      <w:pgMar w:top="1134" w:right="1274" w:bottom="1134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4B8"/>
    <w:rsid w:val="002604B8"/>
    <w:rsid w:val="008505A8"/>
    <w:rsid w:val="00A56E3A"/>
    <w:rsid w:val="00BF2B67"/>
    <w:rsid w:val="00D46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4B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604B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2604B8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2604B8"/>
    <w:pPr>
      <w:spacing w:line="20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2604B8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4B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604B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2604B8"/>
    <w:pPr>
      <w:suppressAutoHyphens/>
      <w:spacing w:line="21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2604B8"/>
    <w:pPr>
      <w:spacing w:line="20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2604B8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2024-02-01T06:31:00Z</dcterms:created>
  <dcterms:modified xsi:type="dcterms:W3CDTF">2024-02-01T06:33:00Z</dcterms:modified>
</cp:coreProperties>
</file>