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02966" w:rsidRDefault="00183DAC">
      <w:pPr>
        <w:pStyle w:val="1"/>
        <w:spacing w:before="108" w:after="108"/>
        <w:jc w:val="center"/>
        <w:rPr>
          <w:rFonts w:ascii="Arial CYR" w:hAnsi="Arial CYR"/>
          <w:b/>
          <w:color w:val="26282F"/>
          <w:sz w:val="24"/>
        </w:rPr>
      </w:pPr>
      <w:r>
        <w:fldChar w:fldCharType="begin"/>
      </w:r>
      <w:r>
        <w:instrText xml:space="preserve"> HYPERLINK "garantf1://9034131.0" \h </w:instrText>
      </w:r>
      <w:r>
        <w:fldChar w:fldCharType="separate"/>
      </w:r>
      <w:r>
        <w:rPr>
          <w:rFonts w:ascii="Arial CYR" w:hAnsi="Arial CYR"/>
          <w:color w:val="106BBE"/>
          <w:sz w:val="24"/>
        </w:rPr>
        <w:t>Решение Городской Думы муниципального образования "Город Астрахань"</w:t>
      </w:r>
      <w:r>
        <w:rPr>
          <w:rFonts w:ascii="Arial CYR" w:hAnsi="Arial CYR"/>
          <w:color w:val="106BBE"/>
          <w:sz w:val="24"/>
        </w:rPr>
        <w:br/>
        <w:t>от 4 августа 2011 г. N 87</w:t>
      </w:r>
      <w:r>
        <w:rPr>
          <w:rFonts w:ascii="Arial CYR" w:hAnsi="Arial CYR"/>
          <w:color w:val="106BBE"/>
          <w:sz w:val="24"/>
        </w:rPr>
        <w:br/>
        <w:t>"Об утверждении Положения о трехсторонней комиссии по регулированию</w:t>
      </w:r>
      <w:r>
        <w:rPr>
          <w:rFonts w:ascii="Arial CYR" w:hAnsi="Arial CYR"/>
          <w:color w:val="106BBE"/>
          <w:sz w:val="24"/>
        </w:rPr>
        <w:br/>
        <w:t>социально-трудовых отношений на территории</w:t>
      </w:r>
      <w:r>
        <w:rPr>
          <w:rFonts w:ascii="Arial CYR" w:hAnsi="Arial CYR"/>
          <w:color w:val="106BBE"/>
          <w:sz w:val="24"/>
        </w:rPr>
        <w:br/>
      </w:r>
      <w:r>
        <w:rPr>
          <w:rFonts w:ascii="Arial CYR" w:hAnsi="Arial CYR"/>
          <w:color w:val="106BBE"/>
          <w:sz w:val="24"/>
        </w:rPr>
        <w:t>муниципального образования "Город Астрахань"</w:t>
      </w:r>
      <w:r>
        <w:rPr>
          <w:rFonts w:ascii="Arial CYR" w:hAnsi="Arial CYR"/>
          <w:color w:val="106BBE"/>
          <w:sz w:val="24"/>
        </w:rPr>
        <w:fldChar w:fldCharType="end"/>
      </w:r>
    </w:p>
    <w:p w:rsidR="00402966" w:rsidRDefault="00402966">
      <w:pPr>
        <w:ind w:firstLine="720"/>
        <w:jc w:val="both"/>
        <w:rPr>
          <w:rFonts w:ascii="Arial CYR" w:hAnsi="Arial CYR"/>
        </w:rPr>
      </w:pP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 xml:space="preserve">В целях развития системы социального партнерства по урегулированию социально-трудовых отношений на территории города Астрахани, на основании </w:t>
      </w:r>
      <w:hyperlink r:id="rId5">
        <w:r>
          <w:rPr>
            <w:rFonts w:ascii="Arial CYR" w:hAnsi="Arial CYR"/>
            <w:color w:val="106BBE"/>
          </w:rPr>
          <w:t>Трудового кодекса</w:t>
        </w:r>
      </w:hyperlink>
      <w:r>
        <w:rPr>
          <w:rFonts w:ascii="Arial CYR" w:hAnsi="Arial CYR"/>
        </w:rPr>
        <w:t xml:space="preserve"> Российской</w:t>
      </w:r>
      <w:r>
        <w:rPr>
          <w:rFonts w:ascii="Arial CYR" w:hAnsi="Arial CYR"/>
        </w:rPr>
        <w:t xml:space="preserve"> Федерации, </w:t>
      </w:r>
      <w:hyperlink r:id="rId6">
        <w:r>
          <w:rPr>
            <w:rFonts w:ascii="Arial CYR" w:hAnsi="Arial CYR"/>
            <w:color w:val="106BBE"/>
          </w:rPr>
          <w:t>Закона</w:t>
        </w:r>
      </w:hyperlink>
      <w:r>
        <w:rPr>
          <w:rFonts w:ascii="Arial CYR" w:hAnsi="Arial CYR"/>
        </w:rPr>
        <w:t xml:space="preserve"> Астраханской области от 03.07.2009 N 51/2009-ОЗ "О трехсторонних комиссиях по регулированию социально-трудовых отношений в Астраханской области", в соответствии с решением комитета по нормотворчест</w:t>
      </w:r>
      <w:r>
        <w:rPr>
          <w:rFonts w:ascii="Arial CYR" w:hAnsi="Arial CYR"/>
        </w:rPr>
        <w:t>ву, законности и правопорядку от 22.07.2011 N 22 Городская Дума решила: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 xml:space="preserve">1. Утвердить </w:t>
      </w:r>
      <w:hyperlink r:id="rId7" w:history="1">
        <w:r>
          <w:rPr>
            <w:rFonts w:ascii="Arial CYR" w:hAnsi="Arial CYR"/>
            <w:color w:val="106BBE"/>
          </w:rPr>
          <w:t>Положение</w:t>
        </w:r>
      </w:hyperlink>
      <w:r>
        <w:rPr>
          <w:rFonts w:ascii="Arial CYR" w:hAnsi="Arial CYR"/>
        </w:rPr>
        <w:t xml:space="preserve"> о трехсторонней комиссии по регулированию социально-трудовых отношений на территории муниципального образования "Город</w:t>
      </w:r>
      <w:r>
        <w:rPr>
          <w:rFonts w:ascii="Arial CYR" w:hAnsi="Arial CYR"/>
        </w:rPr>
        <w:t xml:space="preserve"> Астрахань" (прилагается).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 xml:space="preserve">2. </w:t>
      </w:r>
      <w:hyperlink r:id="rId8">
        <w:r>
          <w:rPr>
            <w:rFonts w:ascii="Arial CYR" w:hAnsi="Arial CYR"/>
            <w:color w:val="106BBE"/>
          </w:rPr>
          <w:t>Опубликовать</w:t>
        </w:r>
      </w:hyperlink>
      <w:r>
        <w:rPr>
          <w:rFonts w:ascii="Arial CYR" w:hAnsi="Arial CYR"/>
        </w:rPr>
        <w:t xml:space="preserve"> настоящее решение в официальном периодическом издании нормативных правовых актов органов местного самоуправления города Астрахани.</w:t>
      </w:r>
    </w:p>
    <w:p w:rsidR="00402966" w:rsidRDefault="00402966">
      <w:pPr>
        <w:ind w:firstLine="720"/>
        <w:jc w:val="both"/>
        <w:rPr>
          <w:rFonts w:ascii="Arial CYR" w:hAnsi="Arial CYR"/>
        </w:rPr>
      </w:pPr>
    </w:p>
    <w:tbl>
      <w:tblPr>
        <w:tblW w:w="999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667"/>
        <w:gridCol w:w="3332"/>
      </w:tblGrid>
      <w:tr w:rsidR="00402966">
        <w:tc>
          <w:tcPr>
            <w:tcW w:w="6666" w:type="dxa"/>
          </w:tcPr>
          <w:p w:rsidR="00402966" w:rsidRDefault="00183DAC">
            <w:r>
              <w:rPr>
                <w:rFonts w:ascii="Arial CYR" w:hAnsi="Arial CYR"/>
              </w:rPr>
              <w:t>Глава муниципального образования "Город А</w:t>
            </w:r>
            <w:r>
              <w:rPr>
                <w:rFonts w:ascii="Arial CYR" w:hAnsi="Arial CYR"/>
              </w:rPr>
              <w:t>страхань"</w:t>
            </w:r>
          </w:p>
        </w:tc>
        <w:tc>
          <w:tcPr>
            <w:tcW w:w="3332" w:type="dxa"/>
          </w:tcPr>
          <w:p w:rsidR="00402966" w:rsidRDefault="00183DAC">
            <w:pPr>
              <w:jc w:val="right"/>
            </w:pPr>
            <w:r>
              <w:rPr>
                <w:rFonts w:ascii="Arial CYR" w:hAnsi="Arial CYR"/>
              </w:rPr>
              <w:t>С.А. Боженов</w:t>
            </w:r>
          </w:p>
        </w:tc>
      </w:tr>
    </w:tbl>
    <w:p w:rsidR="00402966" w:rsidRDefault="00402966">
      <w:pPr>
        <w:ind w:firstLine="720"/>
        <w:jc w:val="both"/>
        <w:rPr>
          <w:rFonts w:ascii="Arial CYR" w:hAnsi="Arial CYR"/>
        </w:rPr>
      </w:pPr>
    </w:p>
    <w:p w:rsidR="00402966" w:rsidRDefault="00183DAC">
      <w:pPr>
        <w:pStyle w:val="1"/>
        <w:spacing w:before="108" w:after="108"/>
        <w:jc w:val="center"/>
        <w:rPr>
          <w:rFonts w:ascii="Arial CYR" w:hAnsi="Arial CYR"/>
          <w:b/>
          <w:color w:val="26282F"/>
          <w:sz w:val="24"/>
        </w:rPr>
      </w:pPr>
      <w:r>
        <w:rPr>
          <w:rFonts w:ascii="Arial CYR" w:hAnsi="Arial CYR"/>
          <w:b/>
          <w:color w:val="26282F"/>
          <w:sz w:val="24"/>
        </w:rPr>
        <w:t>Положение</w:t>
      </w:r>
      <w:r>
        <w:rPr>
          <w:rFonts w:ascii="Arial CYR" w:hAnsi="Arial CYR"/>
          <w:b/>
          <w:color w:val="26282F"/>
          <w:sz w:val="24"/>
        </w:rPr>
        <w:br/>
        <w:t>о трехсторонней комиссии по регулированию социально-трудовых отношений</w:t>
      </w:r>
      <w:r>
        <w:rPr>
          <w:rFonts w:ascii="Arial CYR" w:hAnsi="Arial CYR"/>
          <w:b/>
          <w:color w:val="26282F"/>
          <w:sz w:val="24"/>
        </w:rPr>
        <w:br/>
        <w:t>на территории муниципального образования "Город Астрахань"</w:t>
      </w:r>
      <w:r>
        <w:rPr>
          <w:rFonts w:ascii="Arial CYR" w:hAnsi="Arial CYR"/>
          <w:b/>
          <w:color w:val="26282F"/>
          <w:sz w:val="24"/>
        </w:rPr>
        <w:br/>
        <w:t xml:space="preserve">(утв. </w:t>
      </w:r>
      <w:hyperlink r:id="rId9" w:history="1">
        <w:r>
          <w:rPr>
            <w:rFonts w:ascii="Arial CYR" w:hAnsi="Arial CYR"/>
            <w:color w:val="106BBE"/>
            <w:sz w:val="24"/>
          </w:rPr>
          <w:t>решением</w:t>
        </w:r>
      </w:hyperlink>
      <w:r>
        <w:rPr>
          <w:rFonts w:ascii="Arial CYR" w:hAnsi="Arial CYR"/>
          <w:b/>
          <w:color w:val="26282F"/>
          <w:sz w:val="24"/>
        </w:rPr>
        <w:t xml:space="preserve"> Городской Думы от 4 августа 2011 г. </w:t>
      </w:r>
      <w:r>
        <w:rPr>
          <w:rFonts w:ascii="Arial CYR" w:hAnsi="Arial CYR"/>
          <w:b/>
          <w:color w:val="26282F"/>
          <w:sz w:val="24"/>
        </w:rPr>
        <w:t>N 87)</w:t>
      </w:r>
    </w:p>
    <w:p w:rsidR="00402966" w:rsidRDefault="00402966">
      <w:pPr>
        <w:ind w:firstLine="720"/>
        <w:jc w:val="both"/>
        <w:rPr>
          <w:rFonts w:ascii="Arial CYR" w:hAnsi="Arial CYR"/>
        </w:rPr>
      </w:pPr>
    </w:p>
    <w:p w:rsidR="00402966" w:rsidRDefault="00183DAC">
      <w:pPr>
        <w:pStyle w:val="1"/>
        <w:spacing w:before="108" w:after="108"/>
        <w:jc w:val="center"/>
        <w:rPr>
          <w:rFonts w:ascii="Arial CYR" w:hAnsi="Arial CYR"/>
          <w:b/>
          <w:color w:val="26282F"/>
          <w:sz w:val="24"/>
        </w:rPr>
      </w:pPr>
      <w:r>
        <w:rPr>
          <w:rFonts w:ascii="Arial CYR" w:hAnsi="Arial CYR"/>
          <w:b/>
          <w:color w:val="26282F"/>
          <w:sz w:val="24"/>
        </w:rPr>
        <w:t>Общие положения</w:t>
      </w:r>
    </w:p>
    <w:p w:rsidR="00402966" w:rsidRDefault="00402966">
      <w:pPr>
        <w:ind w:firstLine="720"/>
        <w:jc w:val="both"/>
        <w:rPr>
          <w:rFonts w:ascii="Arial CYR" w:hAnsi="Arial CYR"/>
        </w:rPr>
      </w:pP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 xml:space="preserve">1. Настоящее Положение разработано в соответствии с </w:t>
      </w:r>
      <w:hyperlink r:id="rId10">
        <w:r>
          <w:rPr>
            <w:rFonts w:ascii="Arial CYR" w:hAnsi="Arial CYR"/>
            <w:color w:val="106BBE"/>
          </w:rPr>
          <w:t>Трудовым кодексом</w:t>
        </w:r>
      </w:hyperlink>
      <w:r>
        <w:rPr>
          <w:rFonts w:ascii="Arial CYR" w:hAnsi="Arial CYR"/>
        </w:rPr>
        <w:t xml:space="preserve"> Российской Федерации, </w:t>
      </w:r>
      <w:hyperlink r:id="rId11">
        <w:r>
          <w:rPr>
            <w:rFonts w:ascii="Arial CYR" w:hAnsi="Arial CYR"/>
            <w:color w:val="106BBE"/>
          </w:rPr>
          <w:t>Законом</w:t>
        </w:r>
      </w:hyperlink>
      <w:r>
        <w:rPr>
          <w:rFonts w:ascii="Arial CYR" w:hAnsi="Arial CYR"/>
        </w:rPr>
        <w:t xml:space="preserve"> Астраханской области "О трехсторонних комиссиях по </w:t>
      </w:r>
      <w:r>
        <w:rPr>
          <w:rFonts w:ascii="Arial CYR" w:hAnsi="Arial CYR"/>
        </w:rPr>
        <w:t>регулированию социально-трудовых отношений в Астраханской области" и определяет цели, задачи, порядок формирования и деятельности трехсторонней комиссии по регулированию социально-трудовых отношений на территории муниципального образования "Город Астрахань</w:t>
      </w:r>
      <w:r>
        <w:rPr>
          <w:rFonts w:ascii="Arial CYR" w:hAnsi="Arial CYR"/>
        </w:rPr>
        <w:t>".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2. Трехсторонняя комиссия по регулированию социально-трудовых отношений на территории муниципального образования "Город Астрахань" (далее - комиссия) является территориальной трехсторонней комиссией по регулированию социально-трудовых отношений, осущест</w:t>
      </w:r>
      <w:r>
        <w:rPr>
          <w:rFonts w:ascii="Arial CYR" w:hAnsi="Arial CYR"/>
        </w:rPr>
        <w:t>вляющей свою деятельность на территории муниципального образования "Город Астрахань".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 xml:space="preserve">3. Комиссия в своей деятельности руководствуется </w:t>
      </w:r>
      <w:hyperlink r:id="rId12">
        <w:r>
          <w:rPr>
            <w:rFonts w:ascii="Arial CYR" w:hAnsi="Arial CYR"/>
            <w:color w:val="106BBE"/>
          </w:rPr>
          <w:t>Конституцией</w:t>
        </w:r>
      </w:hyperlink>
      <w:r>
        <w:rPr>
          <w:rFonts w:ascii="Arial CYR" w:hAnsi="Arial CYR"/>
        </w:rPr>
        <w:t xml:space="preserve"> Российской Федерации, </w:t>
      </w:r>
      <w:hyperlink r:id="rId13">
        <w:r>
          <w:rPr>
            <w:rFonts w:ascii="Arial CYR" w:hAnsi="Arial CYR"/>
            <w:color w:val="106BBE"/>
          </w:rPr>
          <w:t>Труд</w:t>
        </w:r>
        <w:r>
          <w:rPr>
            <w:rFonts w:ascii="Arial CYR" w:hAnsi="Arial CYR"/>
            <w:color w:val="106BBE"/>
          </w:rPr>
          <w:t>овым кодексом</w:t>
        </w:r>
      </w:hyperlink>
      <w:r>
        <w:rPr>
          <w:rFonts w:ascii="Arial CYR" w:hAnsi="Arial CYR"/>
        </w:rPr>
        <w:t xml:space="preserve"> Российской Федерации, федеральными законами и иными нормативными правовыми актами Российской </w:t>
      </w:r>
      <w:r>
        <w:rPr>
          <w:rFonts w:ascii="Arial CYR" w:hAnsi="Arial CYR"/>
        </w:rPr>
        <w:lastRenderedPageBreak/>
        <w:t xml:space="preserve">Федерации, законодательством Астраханской области, </w:t>
      </w:r>
      <w:hyperlink r:id="rId14">
        <w:r>
          <w:rPr>
            <w:rFonts w:ascii="Arial CYR" w:hAnsi="Arial CYR"/>
            <w:color w:val="106BBE"/>
          </w:rPr>
          <w:t>Уставом</w:t>
        </w:r>
      </w:hyperlink>
      <w:r>
        <w:rPr>
          <w:rFonts w:ascii="Arial CYR" w:hAnsi="Arial CYR"/>
        </w:rPr>
        <w:t xml:space="preserve"> муниципального образования "Город Астрахань"</w:t>
      </w:r>
      <w:r>
        <w:rPr>
          <w:rFonts w:ascii="Arial CYR" w:hAnsi="Arial CYR"/>
        </w:rPr>
        <w:t>, муниципальными правовыми актами и настоящим Положением.</w:t>
      </w:r>
    </w:p>
    <w:p w:rsidR="00402966" w:rsidRDefault="00402966">
      <w:pPr>
        <w:ind w:firstLine="720"/>
        <w:jc w:val="both"/>
        <w:rPr>
          <w:rFonts w:ascii="Arial CYR" w:hAnsi="Arial CYR"/>
        </w:rPr>
      </w:pPr>
    </w:p>
    <w:p w:rsidR="00402966" w:rsidRDefault="00183DAC">
      <w:pPr>
        <w:pStyle w:val="1"/>
        <w:spacing w:before="108" w:after="108"/>
        <w:jc w:val="center"/>
        <w:rPr>
          <w:rFonts w:ascii="Arial CYR" w:hAnsi="Arial CYR"/>
          <w:b/>
          <w:color w:val="26282F"/>
          <w:sz w:val="24"/>
        </w:rPr>
      </w:pPr>
      <w:r>
        <w:rPr>
          <w:rFonts w:ascii="Arial CYR" w:hAnsi="Arial CYR"/>
          <w:b/>
          <w:color w:val="26282F"/>
          <w:sz w:val="24"/>
        </w:rPr>
        <w:t>Принципы формирования комиссии</w:t>
      </w:r>
    </w:p>
    <w:p w:rsidR="00402966" w:rsidRDefault="00402966">
      <w:pPr>
        <w:ind w:firstLine="720"/>
        <w:jc w:val="both"/>
        <w:rPr>
          <w:rFonts w:ascii="Arial CYR" w:hAnsi="Arial CYR"/>
        </w:rPr>
      </w:pP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4. Комиссия формируется на основе принципов: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- добровольности участия сторон;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- полномочности сторон;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 xml:space="preserve">- самостоятельности и независимости каждой из сторон при </w:t>
      </w:r>
      <w:r>
        <w:rPr>
          <w:rFonts w:ascii="Arial CYR" w:hAnsi="Arial CYR"/>
        </w:rPr>
        <w:t>определении персонального состава своих представителей.</w:t>
      </w:r>
    </w:p>
    <w:p w:rsidR="00402966" w:rsidRDefault="00402966">
      <w:pPr>
        <w:ind w:firstLine="720"/>
        <w:jc w:val="both"/>
        <w:rPr>
          <w:rFonts w:ascii="Arial CYR" w:hAnsi="Arial CYR"/>
        </w:rPr>
      </w:pPr>
    </w:p>
    <w:p w:rsidR="00402966" w:rsidRDefault="00183DAC">
      <w:pPr>
        <w:pStyle w:val="1"/>
        <w:spacing w:before="108" w:after="108"/>
        <w:jc w:val="center"/>
        <w:rPr>
          <w:rFonts w:ascii="Arial CYR" w:hAnsi="Arial CYR"/>
          <w:b/>
          <w:color w:val="26282F"/>
          <w:sz w:val="24"/>
        </w:rPr>
      </w:pPr>
      <w:r>
        <w:rPr>
          <w:rFonts w:ascii="Arial CYR" w:hAnsi="Arial CYR"/>
          <w:b/>
          <w:color w:val="26282F"/>
          <w:sz w:val="24"/>
        </w:rPr>
        <w:t>Порядок формирования комиссии</w:t>
      </w:r>
    </w:p>
    <w:p w:rsidR="00402966" w:rsidRDefault="00402966">
      <w:pPr>
        <w:ind w:firstLine="720"/>
        <w:jc w:val="both"/>
        <w:rPr>
          <w:rFonts w:ascii="Arial CYR" w:hAnsi="Arial CYR"/>
        </w:rPr>
      </w:pP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5. Комиссия образуется на равноправной основе по решению сторон социального партнерства и состоит из членов комиссии. Количество членов комиссии устанавливается по согл</w:t>
      </w:r>
      <w:r>
        <w:rPr>
          <w:rFonts w:ascii="Arial CYR" w:hAnsi="Arial CYR"/>
        </w:rPr>
        <w:t>ашению сторон и должно быть равным от каждой из сторон. Образование комиссии инициируется любой из сторон и оформляется совместным решением.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6. Членами комиссии являются представители территориальных объединений организаций профессиональных союзов, действу</w:t>
      </w:r>
      <w:r>
        <w:rPr>
          <w:rFonts w:ascii="Arial CYR" w:hAnsi="Arial CYR"/>
        </w:rPr>
        <w:t>ющих на территории муниципального образования "Город Астрахань" (далее - территориальные объединения организаций профессиональных союзов), представители территориальных объединений работодателей и представители органов местного самоуправления города Астрах</w:t>
      </w:r>
      <w:r>
        <w:rPr>
          <w:rFonts w:ascii="Arial CYR" w:hAnsi="Arial CYR"/>
        </w:rPr>
        <w:t>ани. Члены территориальных комиссий - представители территориальных объединений организаций профессиональных союзов, члены территориальных комиссий - представители территориальных объединений работодателей и члены территориальных комиссий - представители о</w:t>
      </w:r>
      <w:r>
        <w:rPr>
          <w:rFonts w:ascii="Arial CYR" w:hAnsi="Arial CYR"/>
        </w:rPr>
        <w:t>рганов местного самоуправления города Астрахани образуют три стороны комиссии.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7. Утверждение и замена представителей территориальных объединений организаций профессиональных союзов и территориальных объединений работодателей в комиссии производятся в соот</w:t>
      </w:r>
      <w:r>
        <w:rPr>
          <w:rFonts w:ascii="Arial CYR" w:hAnsi="Arial CYR"/>
        </w:rPr>
        <w:t>ветствии с решениями органов указанных объединений.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8. Утверждение и замена представителей органов местного самоуправления города Астрахани в комиссии осуществляются администрацией города Астрахани.</w:t>
      </w:r>
    </w:p>
    <w:p w:rsidR="00402966" w:rsidRDefault="00402966">
      <w:pPr>
        <w:ind w:firstLine="720"/>
        <w:jc w:val="both"/>
        <w:rPr>
          <w:rFonts w:ascii="Arial CYR" w:hAnsi="Arial CYR"/>
        </w:rPr>
      </w:pPr>
    </w:p>
    <w:p w:rsidR="00402966" w:rsidRDefault="00183DAC">
      <w:pPr>
        <w:pStyle w:val="1"/>
        <w:spacing w:before="108" w:after="108"/>
        <w:jc w:val="center"/>
        <w:rPr>
          <w:rFonts w:ascii="Arial CYR" w:hAnsi="Arial CYR"/>
          <w:b/>
          <w:color w:val="26282F"/>
          <w:sz w:val="24"/>
        </w:rPr>
      </w:pPr>
      <w:r>
        <w:rPr>
          <w:rFonts w:ascii="Arial CYR" w:hAnsi="Arial CYR"/>
          <w:b/>
          <w:color w:val="26282F"/>
          <w:sz w:val="24"/>
        </w:rPr>
        <w:t>Цели и задачи комиссии</w:t>
      </w:r>
    </w:p>
    <w:p w:rsidR="00402966" w:rsidRDefault="00402966">
      <w:pPr>
        <w:ind w:firstLine="720"/>
        <w:jc w:val="both"/>
        <w:rPr>
          <w:rFonts w:ascii="Arial CYR" w:hAnsi="Arial CYR"/>
        </w:rPr>
      </w:pP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9. Основной целью комиссии являе</w:t>
      </w:r>
      <w:r>
        <w:rPr>
          <w:rFonts w:ascii="Arial CYR" w:hAnsi="Arial CYR"/>
        </w:rPr>
        <w:t>тся регулирование социально-трудовых отношений.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10. Основными задачами комиссии являются: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 xml:space="preserve">- ведение коллективных переговоров, подготовка проекта территориального соглашения, устанавливающего общие условия труда, гарантии, компенсации и </w:t>
      </w:r>
      <w:r>
        <w:rPr>
          <w:rFonts w:ascii="Arial CYR" w:hAnsi="Arial CYR"/>
        </w:rPr>
        <w:lastRenderedPageBreak/>
        <w:t>льготы работникам на</w:t>
      </w:r>
      <w:r>
        <w:rPr>
          <w:rFonts w:ascii="Arial CYR" w:hAnsi="Arial CYR"/>
        </w:rPr>
        <w:t xml:space="preserve"> территории города Астрахани (далее - территориальное соглашение), его заключение и организация контроля за его выполнением;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- согласование позиций сторон комиссии по основным направлениям социально-экономической политики на территории города Астрахани;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 xml:space="preserve">- </w:t>
      </w:r>
      <w:r>
        <w:rPr>
          <w:rFonts w:ascii="Arial CYR" w:hAnsi="Arial CYR"/>
        </w:rPr>
        <w:t>устранение разногласий, возникающих в ходе выполнения территориального соглашения, а также урегулирование вопросов, по которым не достигнуто согласие;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- проведение консультаций по вопросам, связанным с подготовкой проектов нормативных правовых актов в сфер</w:t>
      </w:r>
      <w:r>
        <w:rPr>
          <w:rFonts w:ascii="Arial CYR" w:hAnsi="Arial CYR"/>
        </w:rPr>
        <w:t>е социально-трудовых отношений, проектов муниципальных программ в области труда, занятости, экологической безопасности, работы транспорта, здравоохранения, коммунального хозяйства, социального обеспечения;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- взаимодействие с областной трехсторонней комисси</w:t>
      </w:r>
      <w:r>
        <w:rPr>
          <w:rFonts w:ascii="Arial CYR" w:hAnsi="Arial CYR"/>
        </w:rPr>
        <w:t>ей по регулированию социально-трудовых отношений;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- изучение и распространение опыта социального партнерства.</w:t>
      </w:r>
    </w:p>
    <w:p w:rsidR="00402966" w:rsidRDefault="00402966">
      <w:pPr>
        <w:ind w:firstLine="720"/>
        <w:jc w:val="both"/>
        <w:rPr>
          <w:rFonts w:ascii="Arial CYR" w:hAnsi="Arial CYR"/>
        </w:rPr>
      </w:pPr>
    </w:p>
    <w:p w:rsidR="00402966" w:rsidRDefault="00183DAC">
      <w:pPr>
        <w:pStyle w:val="1"/>
        <w:spacing w:before="108" w:after="108"/>
        <w:jc w:val="center"/>
        <w:rPr>
          <w:rFonts w:ascii="Arial CYR" w:hAnsi="Arial CYR"/>
          <w:b/>
          <w:color w:val="26282F"/>
          <w:sz w:val="24"/>
        </w:rPr>
      </w:pPr>
      <w:r>
        <w:rPr>
          <w:rFonts w:ascii="Arial CYR" w:hAnsi="Arial CYR"/>
          <w:b/>
          <w:color w:val="26282F"/>
          <w:sz w:val="24"/>
        </w:rPr>
        <w:t>Основные права комиссии</w:t>
      </w:r>
    </w:p>
    <w:p w:rsidR="00402966" w:rsidRDefault="00402966">
      <w:pPr>
        <w:ind w:firstLine="720"/>
        <w:jc w:val="both"/>
        <w:rPr>
          <w:rFonts w:ascii="Arial CYR" w:hAnsi="Arial CYR"/>
        </w:rPr>
      </w:pP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11. Комиссия вправе: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- осуществлять взаимодействие с иными территориальными комиссиями, областной и отраслевыми комиссия</w:t>
      </w:r>
      <w:r>
        <w:rPr>
          <w:rFonts w:ascii="Arial CYR" w:hAnsi="Arial CYR"/>
        </w:rPr>
        <w:t>ми по вопросам регулирования социально-трудовых отношений;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 xml:space="preserve">- проводить с органами местного самоуправления города Астрахани в согласованном с ними порядке консультации по вопросам, связанным с разработкой и реализацией социально-экономической политики на </w:t>
      </w:r>
      <w:r>
        <w:rPr>
          <w:rFonts w:ascii="Arial CYR" w:hAnsi="Arial CYR"/>
        </w:rPr>
        <w:t>территории города Астрахани;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- запрашивать у органов местного самоуправления города Астрахани, работодателей и их объединений, профсоюзных организаций и их объединений информацию о заключаемых и заключенных соглашениях, регулирующих социально-экономические</w:t>
      </w:r>
      <w:r>
        <w:rPr>
          <w:rFonts w:ascii="Arial CYR" w:hAnsi="Arial CYR"/>
        </w:rPr>
        <w:t xml:space="preserve"> отношения, и коллективных договорах в целях разработки рекомендаций по развитию коллективно-договорного регулирования социально-трудовых отношений, а также информацию по вопросам исполнения территориального соглашения;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- принимать по согласованию с профсо</w:t>
      </w:r>
      <w:r>
        <w:rPr>
          <w:rFonts w:ascii="Arial CYR" w:hAnsi="Arial CYR"/>
        </w:rPr>
        <w:t>юзными организациями и их объединениями, работодателями и их объединениями и органами местного самоуправления участие в проводимых указанными организациями, объединениями и органами заседаниях, на которых рассматриваются вопросы, связанные с регулированием</w:t>
      </w:r>
      <w:r>
        <w:rPr>
          <w:rFonts w:ascii="Arial CYR" w:hAnsi="Arial CYR"/>
        </w:rPr>
        <w:t xml:space="preserve"> социально-трудовых отношений;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- принимать решения по вопросам, входящим в ее компетенцию;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- вносить предложения об отмене или приостановлении действия решений сторон в случае нарушения ими трудовых прав работников, принципов согласованной социальной полит</w:t>
      </w:r>
      <w:r>
        <w:rPr>
          <w:rFonts w:ascii="Arial CYR" w:hAnsi="Arial CYR"/>
        </w:rPr>
        <w:t>ики, территориального соглашения;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 xml:space="preserve">- вносить в органы, уполномоченные осуществлять контроль в сфере социального партнерства, предложения о привлечении к ответственности лиц, допустивших нарушения законодательства о социальном партнерстве, не обеспечивающих </w:t>
      </w:r>
      <w:r>
        <w:rPr>
          <w:rFonts w:ascii="Arial CYR" w:hAnsi="Arial CYR"/>
        </w:rPr>
        <w:t>выполнение территориального соглашения;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lastRenderedPageBreak/>
        <w:t>- направлять в организации, расположенные на территории города Астрахани, независимо от их организационно-правовой формы и формы собственности, на которые распространяется действие территориального соглашения, по сог</w:t>
      </w:r>
      <w:r>
        <w:rPr>
          <w:rFonts w:ascii="Arial CYR" w:hAnsi="Arial CYR"/>
        </w:rPr>
        <w:t>ласованию с данными организациями членов комиссии и привлекаемых комиссией экспертов, специалистов для рассмотрения вопросов социально-трудового характера;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- создавать рабочие группы с привлечением ученых и специалистов;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- принимать участие в проведении те</w:t>
      </w:r>
      <w:r>
        <w:rPr>
          <w:rFonts w:ascii="Arial CYR" w:hAnsi="Arial CYR"/>
        </w:rPr>
        <w:t>рриториальных совещаний, конференций, семинаров по вопросам социально-трудовых отношений и социального партнерства в порядке, согласованном с организаторами указанных мероприятий;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- осуществлять контроль за выполнением своих решений;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 xml:space="preserve">- определять порядок, </w:t>
      </w:r>
      <w:r>
        <w:rPr>
          <w:rFonts w:ascii="Arial CYR" w:hAnsi="Arial CYR"/>
        </w:rPr>
        <w:t>сроки разработки проекта территориального соглашения и его заключения;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- информировать население города Астрахани о ходе подготовки, заключения и реализации территориального соглашения, о мерах, принимаемых к должностным лицам, не обеспечивающим выполнение</w:t>
      </w:r>
      <w:r>
        <w:rPr>
          <w:rFonts w:ascii="Arial CYR" w:hAnsi="Arial CYR"/>
        </w:rPr>
        <w:t xml:space="preserve"> достигнутых соглашений и принятых решений;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- информировать органы местного самоуправления города Астрахани, заинтересованные лица о решениях, принимаемых на заседаниях комиссии;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 xml:space="preserve">- опубликовывать подписанное территориальное соглашение в средствах массовой </w:t>
      </w:r>
      <w:r>
        <w:rPr>
          <w:rFonts w:ascii="Arial CYR" w:hAnsi="Arial CYR"/>
        </w:rPr>
        <w:t>информации;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- осуществлять иные полномочия в пределах своей компетенции в соответствии с действующим законодательством.</w:t>
      </w:r>
    </w:p>
    <w:p w:rsidR="00402966" w:rsidRDefault="00402966">
      <w:pPr>
        <w:ind w:firstLine="720"/>
        <w:jc w:val="both"/>
        <w:rPr>
          <w:rFonts w:ascii="Arial CYR" w:hAnsi="Arial CYR"/>
        </w:rPr>
      </w:pPr>
    </w:p>
    <w:p w:rsidR="00402966" w:rsidRDefault="00183DAC">
      <w:pPr>
        <w:pStyle w:val="1"/>
        <w:spacing w:before="108" w:after="108"/>
        <w:jc w:val="center"/>
        <w:rPr>
          <w:rFonts w:ascii="Arial CYR" w:hAnsi="Arial CYR"/>
          <w:b/>
          <w:color w:val="26282F"/>
          <w:sz w:val="24"/>
        </w:rPr>
      </w:pPr>
      <w:r>
        <w:rPr>
          <w:rFonts w:ascii="Arial CYR" w:hAnsi="Arial CYR"/>
          <w:b/>
          <w:color w:val="26282F"/>
          <w:sz w:val="24"/>
        </w:rPr>
        <w:t>Организация деятельности комиссии</w:t>
      </w:r>
    </w:p>
    <w:p w:rsidR="00402966" w:rsidRDefault="00402966">
      <w:pPr>
        <w:ind w:firstLine="720"/>
        <w:jc w:val="both"/>
        <w:rPr>
          <w:rFonts w:ascii="Arial CYR" w:hAnsi="Arial CYR"/>
        </w:rPr>
      </w:pP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12. Порядок деятельности комиссии определяется настоящим Положением, регламентом и планом работы ком</w:t>
      </w:r>
      <w:r>
        <w:rPr>
          <w:rFonts w:ascii="Arial CYR" w:hAnsi="Arial CYR"/>
        </w:rPr>
        <w:t>иссии.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13. Комиссия вправе сформировать в своем составе секретариат, подкомиссии, совет координаторов, а также иные структурные подразделения, осуществляющие свою деятельность на общественных началах.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14. Деятельность комиссии осуществляется: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- в форме зас</w:t>
      </w:r>
      <w:r>
        <w:rPr>
          <w:rFonts w:ascii="Arial CYR" w:hAnsi="Arial CYR"/>
        </w:rPr>
        <w:t>еданий;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- в форме совещаний членов комиссии, образующих одну из сторон комиссии;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- в форме заседаний рабочих групп комиссии;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- в иных формах, предусмотренных регламентом комиссии.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15. Комиссия не реже одного раза в год рассматривает на заседании отчет о вы</w:t>
      </w:r>
      <w:r>
        <w:rPr>
          <w:rFonts w:ascii="Arial CYR" w:hAnsi="Arial CYR"/>
        </w:rPr>
        <w:t>полнении территориального соглашения и мероприятия по реализации территориального соглашения. Результаты рассмотрения доводятся до сведения населения через средства массовой информации.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16. На заседаниях комиссии председательствующим является ее координато</w:t>
      </w:r>
      <w:r>
        <w:rPr>
          <w:rFonts w:ascii="Arial CYR" w:hAnsi="Arial CYR"/>
        </w:rPr>
        <w:t>р.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17. Дата, место проведения, повестка дня заседания комиссии определяются координатором комиссии.</w:t>
      </w:r>
    </w:p>
    <w:p w:rsidR="00402966" w:rsidRDefault="00402966">
      <w:pPr>
        <w:ind w:firstLine="720"/>
        <w:jc w:val="both"/>
        <w:rPr>
          <w:rFonts w:ascii="Arial CYR" w:hAnsi="Arial CYR"/>
        </w:rPr>
      </w:pPr>
    </w:p>
    <w:p w:rsidR="00402966" w:rsidRDefault="00183DAC">
      <w:pPr>
        <w:pStyle w:val="1"/>
        <w:spacing w:before="108" w:after="108"/>
        <w:jc w:val="center"/>
        <w:rPr>
          <w:rFonts w:ascii="Arial CYR" w:hAnsi="Arial CYR"/>
          <w:b/>
          <w:color w:val="26282F"/>
          <w:sz w:val="24"/>
        </w:rPr>
      </w:pPr>
      <w:r>
        <w:rPr>
          <w:rFonts w:ascii="Arial CYR" w:hAnsi="Arial CYR"/>
          <w:b/>
          <w:color w:val="26282F"/>
          <w:sz w:val="24"/>
        </w:rPr>
        <w:t>Порядок проведения заседаний и принятия решений комиссии</w:t>
      </w:r>
    </w:p>
    <w:p w:rsidR="00402966" w:rsidRDefault="00402966">
      <w:pPr>
        <w:ind w:firstLine="720"/>
        <w:jc w:val="both"/>
        <w:rPr>
          <w:rFonts w:ascii="Arial CYR" w:hAnsi="Arial CYR"/>
        </w:rPr>
      </w:pP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 xml:space="preserve">18. Заседания комиссии проводятся по мере необходимости, но не реже чем один раз в три месяца. </w:t>
      </w:r>
      <w:r>
        <w:rPr>
          <w:rFonts w:ascii="Arial CYR" w:hAnsi="Arial CYR"/>
        </w:rPr>
        <w:t>Внеочередные заседания комиссии созываются в течение четырнадцати календарных дней в случае подачи письменного заявления одной из сторон комиссии. Дата проведения внеочередного заседания комиссии определяется координатором комиссии по согласованию с коорди</w:t>
      </w:r>
      <w:r>
        <w:rPr>
          <w:rFonts w:ascii="Arial CYR" w:hAnsi="Arial CYR"/>
        </w:rPr>
        <w:t>наторами сторон комиссии.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19. Заседание комиссии считается правомочным, если на таком заседании присутствует более половины членов от каждой из сторон комиссии.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20. Решения комиссии принимаются открытым голосованием. Решение комиссии считается принятым, ес</w:t>
      </w:r>
      <w:r>
        <w:rPr>
          <w:rFonts w:ascii="Arial CYR" w:hAnsi="Arial CYR"/>
        </w:rPr>
        <w:t>ли за него проголосовали все три стороны комиссии. Сторона комиссии считается проголосовавшей, если за принятие решения проголосовало не менее двух третей от числа присутствующих на заседании членов данной стороны.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21. Члены комиссии, проголосовавшие проти</w:t>
      </w:r>
      <w:r>
        <w:rPr>
          <w:rFonts w:ascii="Arial CYR" w:hAnsi="Arial CYR"/>
        </w:rPr>
        <w:t>в принятия решения, вправе требовать занесения их особого мнения в протокол заседания комиссии.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22. Решения комиссии оформляются протоколами, которые подписываются координатором комиссии и координаторами сторон комиссии.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23. Решения комиссии направляются к</w:t>
      </w:r>
      <w:r>
        <w:rPr>
          <w:rFonts w:ascii="Arial CYR" w:hAnsi="Arial CYR"/>
        </w:rPr>
        <w:t>онкретным исполнителям для рассмотрения и принятия мер.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Исполнители по принятым мерам направляют письменную информацию в секретариат комиссии для обобщения.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24. На заседаниях комиссии: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- утверждается регламент комиссии;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- рассматриваются вопросы, связанные</w:t>
      </w:r>
      <w:r>
        <w:rPr>
          <w:rFonts w:ascii="Arial CYR" w:hAnsi="Arial CYR"/>
        </w:rPr>
        <w:t xml:space="preserve"> с планированием и организацией деятельности комиссии, в том числе утверждаются план работы и график ее заседаний;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- определяются порядок и сроки разработки территориального соглашения, устанавливающего общие условия труда, гарантии, компенсации и льготы р</w:t>
      </w:r>
      <w:r>
        <w:rPr>
          <w:rFonts w:ascii="Arial CYR" w:hAnsi="Arial CYR"/>
        </w:rPr>
        <w:t>аботникам, а также порядок и сроки заключения такого соглашения;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- обсуждается проект территориального соглашения, устанавливающего общие условия труда, гарантии, компенсации и льготы работникам;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- обсуждаются предложения о внесении изменений в действующее</w:t>
      </w:r>
      <w:r>
        <w:rPr>
          <w:rFonts w:ascii="Arial CYR" w:hAnsi="Arial CYR"/>
        </w:rPr>
        <w:t xml:space="preserve"> территориальное соглашение, устанавливающее общие условия труда, гарантии, компенсации и льготы работникам, в том числе изменений, связанных с продлением действия указанного соглашения;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 xml:space="preserve">- заслушивается информация о выполнении территориального соглашения, </w:t>
      </w:r>
      <w:r>
        <w:rPr>
          <w:rFonts w:ascii="Arial CYR" w:hAnsi="Arial CYR"/>
        </w:rPr>
        <w:t>устанавливающего общие условия труда, гарантии, компенсации и льготы работникам;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- создаются постоянные и временные рабочие группы для подготовки к рассмотрению на заседаниях комиссии вопросов, связанных с решением ее задач, определяется состав рабочих гру</w:t>
      </w:r>
      <w:r>
        <w:rPr>
          <w:rFonts w:ascii="Arial CYR" w:hAnsi="Arial CYR"/>
        </w:rPr>
        <w:t>пп, назначаются их руководители, а также заслушиваются отчеты о деятельности этих рабочих групп;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 xml:space="preserve">- рассматриваются предложения о направлении членов комиссии для </w:t>
      </w:r>
      <w:r>
        <w:rPr>
          <w:rFonts w:ascii="Arial CYR" w:hAnsi="Arial CYR"/>
        </w:rPr>
        <w:lastRenderedPageBreak/>
        <w:t>участия в общероссийских, межрегиональных, региональных совещаниях, конференциях, конгрессах, с</w:t>
      </w:r>
      <w:r>
        <w:rPr>
          <w:rFonts w:ascii="Arial CYR" w:hAnsi="Arial CYR"/>
        </w:rPr>
        <w:t>еминарах по вопросам социального партнерства;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- формируется секретариат комиссии;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- рассматриваются иные вопросы, связанные с решением задач комиссии.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25. Заседания комиссии, как правило, проводятся открыто, гласно, могут освещаться в средствах массовой ин</w:t>
      </w:r>
      <w:r>
        <w:rPr>
          <w:rFonts w:ascii="Arial CYR" w:hAnsi="Arial CYR"/>
        </w:rPr>
        <w:t>формации.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Решение о проведении закрытого заседания комиссии принимается в порядке, определенном регламентом комиссии.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26. Для участия в заседаниях комиссии могут приглашаться не являющиеся членами комиссии представители общероссийских, областных, территори</w:t>
      </w:r>
      <w:r>
        <w:rPr>
          <w:rFonts w:ascii="Arial CYR" w:hAnsi="Arial CYR"/>
        </w:rPr>
        <w:t>альных и отраслевых объединений профессиональных союзов, общероссийских, областных, территориальных и отраслевых объединений работодателей, федеральных государственных органов, государственных органов Астраханской области и органов местного самоуправления,</w:t>
      </w:r>
      <w:r>
        <w:rPr>
          <w:rFonts w:ascii="Arial CYR" w:hAnsi="Arial CYR"/>
        </w:rPr>
        <w:t xml:space="preserve"> а также ученые и специалисты.</w:t>
      </w:r>
    </w:p>
    <w:p w:rsidR="00402966" w:rsidRDefault="00402966">
      <w:pPr>
        <w:ind w:firstLine="720"/>
        <w:jc w:val="both"/>
        <w:rPr>
          <w:rFonts w:ascii="Arial CYR" w:hAnsi="Arial CYR"/>
        </w:rPr>
      </w:pPr>
    </w:p>
    <w:p w:rsidR="00402966" w:rsidRDefault="00183DAC">
      <w:pPr>
        <w:pStyle w:val="1"/>
        <w:spacing w:before="108" w:after="108"/>
        <w:jc w:val="center"/>
        <w:rPr>
          <w:rFonts w:ascii="Arial CYR" w:hAnsi="Arial CYR"/>
          <w:b/>
          <w:color w:val="26282F"/>
          <w:sz w:val="24"/>
        </w:rPr>
      </w:pPr>
      <w:r>
        <w:rPr>
          <w:rFonts w:ascii="Arial CYR" w:hAnsi="Arial CYR"/>
          <w:b/>
          <w:color w:val="26282F"/>
          <w:sz w:val="24"/>
        </w:rPr>
        <w:t>Координатор комиссии</w:t>
      </w:r>
    </w:p>
    <w:p w:rsidR="00402966" w:rsidRDefault="00402966">
      <w:pPr>
        <w:ind w:firstLine="720"/>
        <w:jc w:val="both"/>
        <w:rPr>
          <w:rFonts w:ascii="Arial CYR" w:hAnsi="Arial CYR"/>
        </w:rPr>
      </w:pP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27. В структуру комиссии входит координатор комиссии, который не является ее членом, не вмешивается в деятельность ее сторон и не принимает участия в голосовании.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 xml:space="preserve">Координатор комиссии назначается мэром </w:t>
      </w:r>
      <w:r>
        <w:rPr>
          <w:rFonts w:ascii="Arial CYR" w:hAnsi="Arial CYR"/>
        </w:rPr>
        <w:t>города Астрахани.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28. Координатор комиссии: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- организует деятельность комиссии, председательствует на ее заседаниях;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- обеспечивает взаимодействие сторон комиссии и достижение согласия между ними при выработке решений;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 xml:space="preserve">- подписывает регламент, планы работ </w:t>
      </w:r>
      <w:r>
        <w:rPr>
          <w:rFonts w:ascii="Arial CYR" w:hAnsi="Arial CYR"/>
        </w:rPr>
        <w:t>и решения комиссии;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- доводит до сведения членов комиссии время и место проведения заседаний комиссии, а также проекты повесток дня заседаний комиссии;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- утверждает состав рабочих групп комиссии;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- запрашивает у органов местного самоуправления города Астра</w:t>
      </w:r>
      <w:r>
        <w:rPr>
          <w:rFonts w:ascii="Arial CYR" w:hAnsi="Arial CYR"/>
        </w:rPr>
        <w:t>хани, работодателей и их объединений, профсоюзных организаций и их объединений информацию о заключаемых и заключенных соглашениях, регулирующих социально-экономические отношения, и коллективных договорах в целях разработки комиссией рекомендаций по развити</w:t>
      </w:r>
      <w:r>
        <w:rPr>
          <w:rFonts w:ascii="Arial CYR" w:hAnsi="Arial CYR"/>
        </w:rPr>
        <w:t>ю коллективно-договорного регулирования социально-трудовых отношений, а также запрашивает информацию по вопросам исполнения территориального соглашения;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- проводит в пределах своей компетенции в период между заседаниями комиссии консультации с координатора</w:t>
      </w:r>
      <w:r>
        <w:rPr>
          <w:rFonts w:ascii="Arial CYR" w:hAnsi="Arial CYR"/>
        </w:rPr>
        <w:t>ми сторон комиссии по вопросам, требующим принятия оперативных решений;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- информирует органы местного самоуправления города Астрахани о деятельности комиссии;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- направляет по согласованию с профсоюзными организациями и их объединениями, работодателями и их</w:t>
      </w:r>
      <w:r>
        <w:rPr>
          <w:rFonts w:ascii="Arial CYR" w:hAnsi="Arial CYR"/>
        </w:rPr>
        <w:t xml:space="preserve"> объединениями и органами местного самоуправления города Астрахани членов комиссии для участия в проводимых указанными организациями, объединениями и органами заседаниях, на которых рассматриваются вопросы, связанные с регулированием социально-трудовых </w:t>
      </w:r>
      <w:r>
        <w:rPr>
          <w:rFonts w:ascii="Arial CYR" w:hAnsi="Arial CYR"/>
        </w:rPr>
        <w:lastRenderedPageBreak/>
        <w:t>отн</w:t>
      </w:r>
      <w:r>
        <w:rPr>
          <w:rFonts w:ascii="Arial CYR" w:hAnsi="Arial CYR"/>
        </w:rPr>
        <w:t>ошений;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- информирует комиссию о мерах, принимаемых органами местного самоуправления города Астрахани в сфере социально-трудовых отношений;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- приглашает представителей заинтересованных организаций, ученых, специалистов для участия в заседаниях комиссии;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 xml:space="preserve">- </w:t>
      </w:r>
      <w:r>
        <w:rPr>
          <w:rFonts w:ascii="Arial CYR" w:hAnsi="Arial CYR"/>
        </w:rPr>
        <w:t>информирует координатора областной трехсторонней комиссии о деятельности комиссии и организует взаимодействие комиссии с областной трехсторонней комиссией;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- руководит секретариатом комиссии.</w:t>
      </w:r>
    </w:p>
    <w:p w:rsidR="00402966" w:rsidRDefault="00402966">
      <w:pPr>
        <w:ind w:firstLine="720"/>
        <w:jc w:val="both"/>
        <w:rPr>
          <w:rFonts w:ascii="Arial CYR" w:hAnsi="Arial CYR"/>
        </w:rPr>
      </w:pPr>
    </w:p>
    <w:p w:rsidR="00402966" w:rsidRDefault="00183DAC">
      <w:pPr>
        <w:pStyle w:val="1"/>
        <w:spacing w:before="108" w:after="108"/>
        <w:jc w:val="center"/>
        <w:rPr>
          <w:rFonts w:ascii="Arial CYR" w:hAnsi="Arial CYR"/>
          <w:b/>
          <w:color w:val="26282F"/>
          <w:sz w:val="24"/>
        </w:rPr>
      </w:pPr>
      <w:r>
        <w:rPr>
          <w:rFonts w:ascii="Arial CYR" w:hAnsi="Arial CYR"/>
          <w:b/>
          <w:color w:val="26282F"/>
          <w:sz w:val="24"/>
        </w:rPr>
        <w:t>Координаторы сторон комиссии</w:t>
      </w:r>
    </w:p>
    <w:p w:rsidR="00402966" w:rsidRDefault="00402966">
      <w:pPr>
        <w:ind w:firstLine="720"/>
        <w:jc w:val="both"/>
        <w:rPr>
          <w:rFonts w:ascii="Arial CYR" w:hAnsi="Arial CYR"/>
        </w:rPr>
      </w:pP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29. Деятельность каждой из сторон</w:t>
      </w:r>
      <w:r>
        <w:rPr>
          <w:rFonts w:ascii="Arial CYR" w:hAnsi="Arial CYR"/>
        </w:rPr>
        <w:t xml:space="preserve"> комиссии организует координатор стороны комиссии, который является членом комиссии и обладает соответствующими полномочиями.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 xml:space="preserve">30. Координаторы сторон комиссии, представляющие территориальные объединения организаций профессиональных союзов, территориальные </w:t>
      </w:r>
      <w:r>
        <w:rPr>
          <w:rFonts w:ascii="Arial CYR" w:hAnsi="Arial CYR"/>
        </w:rPr>
        <w:t>объединения работодателей, избираются указанными сторонами.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 xml:space="preserve">31. Координатор стороны комиссии, представляющей органы местного самоуправления города Астрахани, назначается мэром города Астрахани из числа представителей органов местного самоуправления города </w:t>
      </w:r>
      <w:r>
        <w:rPr>
          <w:rFonts w:ascii="Arial CYR" w:hAnsi="Arial CYR"/>
        </w:rPr>
        <w:t>Астрахани в комиссии, утвержденных администрацией города Астрахани.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32. Координатор стороны комиссии: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- организует деятельность членов комиссии, образующих соответствующую сторону комиссии;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- выражает согласованную позицию членов комиссии, образующих соотв</w:t>
      </w:r>
      <w:r>
        <w:rPr>
          <w:rFonts w:ascii="Arial CYR" w:hAnsi="Arial CYR"/>
        </w:rPr>
        <w:t>етствующую сторону комиссии;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- участвует в согласовании позиций сторон комиссии;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 xml:space="preserve">- вносит координатору комиссии предложения по проекту плана работы, повестки дня заседания комиссии, персональному составу представителей сторон комиссии в составе рабочих </w:t>
      </w:r>
      <w:r>
        <w:rPr>
          <w:rFonts w:ascii="Arial CYR" w:hAnsi="Arial CYR"/>
        </w:rPr>
        <w:t>групп комиссии;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- организует совещания представителей сторон комиссии в целях уточнения их позиций по вопросам, внесенным на рассмотрение комиссии;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- вносит по поручению соответствующей стороны комиссии координатору комиссии письменное заявление о проведен</w:t>
      </w:r>
      <w:r>
        <w:rPr>
          <w:rFonts w:ascii="Arial CYR" w:hAnsi="Arial CYR"/>
        </w:rPr>
        <w:t>ии внеочередного заседания комиссии;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- запрашивает информацию, необходимую для осуществления деятельности комиссии, у территориальных объединений организаций профессиональных союзов, территориальных объединений работодателей, органов местного самоуправлени</w:t>
      </w:r>
      <w:r>
        <w:rPr>
          <w:rFonts w:ascii="Arial CYR" w:hAnsi="Arial CYR"/>
        </w:rPr>
        <w:t>я города Астрахани, сформировавших комиссию;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- информирует население о деятельности комиссии через средства массовой информации и своих представителей (территориальные объединения организаций профессиональных союзов, территориальные объединения работодател</w:t>
      </w:r>
      <w:r>
        <w:rPr>
          <w:rFonts w:ascii="Arial CYR" w:hAnsi="Arial CYR"/>
        </w:rPr>
        <w:t>ей, органы местного самоуправления соответственно);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 xml:space="preserve">- информирует членов комиссии о мерах, принимаемых в сфере социального партнерства, сформировавшими ее территориальными </w:t>
      </w:r>
      <w:r>
        <w:rPr>
          <w:rFonts w:ascii="Arial CYR" w:hAnsi="Arial CYR"/>
        </w:rPr>
        <w:lastRenderedPageBreak/>
        <w:t>объединениями организаций профессиональных союзов, территориальными объединениями ра</w:t>
      </w:r>
      <w:r>
        <w:rPr>
          <w:rFonts w:ascii="Arial CYR" w:hAnsi="Arial CYR"/>
        </w:rPr>
        <w:t>ботодателей, органами местного самоуправления города Астрахани;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- информирует комиссию об изменении персонального состава соответствующей стороны комиссии;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- организует выполнение решений комиссии;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- осуществляет иные полномочия, предусмотренные регламенто</w:t>
      </w:r>
      <w:r>
        <w:rPr>
          <w:rFonts w:ascii="Arial CYR" w:hAnsi="Arial CYR"/>
        </w:rPr>
        <w:t>м комиссии.</w:t>
      </w:r>
    </w:p>
    <w:p w:rsidR="00402966" w:rsidRDefault="00402966">
      <w:pPr>
        <w:ind w:firstLine="720"/>
        <w:jc w:val="both"/>
        <w:rPr>
          <w:rFonts w:ascii="Arial CYR" w:hAnsi="Arial CYR"/>
        </w:rPr>
      </w:pPr>
    </w:p>
    <w:p w:rsidR="00402966" w:rsidRDefault="00183DAC">
      <w:pPr>
        <w:pStyle w:val="1"/>
        <w:spacing w:before="108" w:after="108"/>
        <w:jc w:val="center"/>
        <w:rPr>
          <w:rFonts w:ascii="Arial CYR" w:hAnsi="Arial CYR"/>
          <w:b/>
          <w:color w:val="26282F"/>
          <w:sz w:val="24"/>
        </w:rPr>
      </w:pPr>
      <w:r>
        <w:rPr>
          <w:rFonts w:ascii="Arial CYR" w:hAnsi="Arial CYR"/>
          <w:b/>
          <w:color w:val="26282F"/>
          <w:sz w:val="24"/>
        </w:rPr>
        <w:t>Члены комиссии</w:t>
      </w:r>
    </w:p>
    <w:p w:rsidR="00402966" w:rsidRDefault="00402966">
      <w:pPr>
        <w:ind w:firstLine="720"/>
        <w:jc w:val="both"/>
        <w:rPr>
          <w:rFonts w:ascii="Arial CYR" w:hAnsi="Arial CYR"/>
        </w:rPr>
      </w:pP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33. Члены комиссии: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- принимают участие в голосовании по вопросам, рассматриваемым комиссией;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- вырабатывают согласованную позицию соответствующей стороны комиссии;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 xml:space="preserve">- участвуют в заседаниях комиссии и рабочих групп комиссии, в </w:t>
      </w:r>
      <w:r>
        <w:rPr>
          <w:rFonts w:ascii="Arial CYR" w:hAnsi="Arial CYR"/>
        </w:rPr>
        <w:t>подготовке проектов решений комиссии на общественных началах;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- иным образом участвуют в деятельности комиссии, а также осуществляют иные полномочия, предусмотренные регламентом комиссии.</w:t>
      </w:r>
    </w:p>
    <w:p w:rsidR="00402966" w:rsidRDefault="00402966">
      <w:pPr>
        <w:ind w:firstLine="720"/>
        <w:jc w:val="both"/>
        <w:rPr>
          <w:rFonts w:ascii="Arial CYR" w:hAnsi="Arial CYR"/>
        </w:rPr>
      </w:pPr>
    </w:p>
    <w:p w:rsidR="00402966" w:rsidRDefault="00183DAC">
      <w:pPr>
        <w:pStyle w:val="1"/>
        <w:spacing w:before="108" w:after="108"/>
        <w:jc w:val="center"/>
        <w:rPr>
          <w:rFonts w:ascii="Arial CYR" w:hAnsi="Arial CYR"/>
          <w:b/>
          <w:color w:val="26282F"/>
          <w:sz w:val="24"/>
        </w:rPr>
      </w:pPr>
      <w:r>
        <w:rPr>
          <w:rFonts w:ascii="Arial CYR" w:hAnsi="Arial CYR"/>
          <w:b/>
          <w:color w:val="26282F"/>
          <w:sz w:val="24"/>
        </w:rPr>
        <w:t>Совет координаторов комиссии</w:t>
      </w:r>
    </w:p>
    <w:p w:rsidR="00402966" w:rsidRDefault="00402966">
      <w:pPr>
        <w:ind w:firstLine="720"/>
        <w:jc w:val="both"/>
        <w:rPr>
          <w:rFonts w:ascii="Arial CYR" w:hAnsi="Arial CYR"/>
        </w:rPr>
      </w:pP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 xml:space="preserve">34. Совет координаторов является </w:t>
      </w:r>
      <w:r>
        <w:rPr>
          <w:rFonts w:ascii="Arial CYR" w:hAnsi="Arial CYR"/>
        </w:rPr>
        <w:t>совещательным органом комиссии и собирается по мере необходимости.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35. В совет координаторов входят координаторы всех сторон комиссии.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36. Основными задачами совета координаторов являются: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- согласование позиций сторон;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- согласование проектов планов работ</w:t>
      </w:r>
      <w:r>
        <w:rPr>
          <w:rFonts w:ascii="Arial CYR" w:hAnsi="Arial CYR"/>
        </w:rPr>
        <w:t>ы и проектов решений комиссии.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37. В соответствии с возложенными задачами совет координаторов в период между заседаниями комиссии проводит консультации по вопросам, требующим принятия оперативных решений.</w:t>
      </w:r>
    </w:p>
    <w:p w:rsidR="00402966" w:rsidRDefault="00402966">
      <w:pPr>
        <w:ind w:firstLine="720"/>
        <w:jc w:val="both"/>
        <w:rPr>
          <w:rFonts w:ascii="Arial CYR" w:hAnsi="Arial CYR"/>
        </w:rPr>
      </w:pPr>
    </w:p>
    <w:p w:rsidR="00402966" w:rsidRDefault="00183DAC">
      <w:pPr>
        <w:pStyle w:val="1"/>
        <w:spacing w:before="108" w:after="108"/>
        <w:jc w:val="center"/>
        <w:rPr>
          <w:rFonts w:ascii="Arial CYR" w:hAnsi="Arial CYR"/>
          <w:b/>
          <w:color w:val="26282F"/>
          <w:sz w:val="24"/>
        </w:rPr>
      </w:pPr>
      <w:r>
        <w:rPr>
          <w:rFonts w:ascii="Arial CYR" w:hAnsi="Arial CYR"/>
          <w:b/>
          <w:color w:val="26282F"/>
          <w:sz w:val="24"/>
        </w:rPr>
        <w:t>Секретариат комиссии</w:t>
      </w:r>
    </w:p>
    <w:p w:rsidR="00402966" w:rsidRDefault="00402966">
      <w:pPr>
        <w:ind w:firstLine="720"/>
        <w:jc w:val="both"/>
        <w:rPr>
          <w:rFonts w:ascii="Arial CYR" w:hAnsi="Arial CYR"/>
        </w:rPr>
      </w:pP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 xml:space="preserve">38. Секретариат комиссии </w:t>
      </w:r>
      <w:r>
        <w:rPr>
          <w:rFonts w:ascii="Arial CYR" w:hAnsi="Arial CYR"/>
        </w:rPr>
        <w:t>утверждается на заседании комиссии соответствующим решением.</w:t>
      </w: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>39. Секретариат комиссии обеспечивает подготовку заседаний комиссии и ее рабочих групп, ведет делопроизводство и осуществляет иные функции в соответствии с регламентом комиссии.</w:t>
      </w:r>
    </w:p>
    <w:p w:rsidR="00402966" w:rsidRDefault="00402966">
      <w:pPr>
        <w:ind w:firstLine="720"/>
        <w:jc w:val="both"/>
        <w:rPr>
          <w:rFonts w:ascii="Arial CYR" w:hAnsi="Arial CYR"/>
        </w:rPr>
      </w:pPr>
    </w:p>
    <w:p w:rsidR="00402966" w:rsidRDefault="00183DAC">
      <w:pPr>
        <w:pStyle w:val="1"/>
        <w:spacing w:before="108" w:after="108"/>
        <w:jc w:val="center"/>
        <w:rPr>
          <w:rFonts w:ascii="Arial CYR" w:hAnsi="Arial CYR"/>
          <w:b/>
          <w:color w:val="26282F"/>
          <w:sz w:val="24"/>
        </w:rPr>
      </w:pPr>
      <w:r>
        <w:rPr>
          <w:rFonts w:ascii="Arial CYR" w:hAnsi="Arial CYR"/>
          <w:b/>
          <w:color w:val="26282F"/>
          <w:sz w:val="24"/>
        </w:rPr>
        <w:t>Обеспечение деят</w:t>
      </w:r>
      <w:r>
        <w:rPr>
          <w:rFonts w:ascii="Arial CYR" w:hAnsi="Arial CYR"/>
          <w:b/>
          <w:color w:val="26282F"/>
          <w:sz w:val="24"/>
        </w:rPr>
        <w:t>ельности комиссии</w:t>
      </w:r>
    </w:p>
    <w:p w:rsidR="00402966" w:rsidRDefault="00402966">
      <w:pPr>
        <w:ind w:firstLine="720"/>
        <w:jc w:val="both"/>
        <w:rPr>
          <w:rFonts w:ascii="Arial CYR" w:hAnsi="Arial CYR"/>
        </w:rPr>
      </w:pPr>
    </w:p>
    <w:p w:rsidR="00402966" w:rsidRDefault="00183DAC">
      <w:pPr>
        <w:ind w:firstLine="720"/>
        <w:jc w:val="both"/>
        <w:rPr>
          <w:rFonts w:ascii="Arial CYR" w:hAnsi="Arial CYR"/>
        </w:rPr>
      </w:pPr>
      <w:r>
        <w:rPr>
          <w:rFonts w:ascii="Arial CYR" w:hAnsi="Arial CYR"/>
        </w:rPr>
        <w:t xml:space="preserve">40. Материально-техническое и организационное обеспечение </w:t>
      </w:r>
      <w:r>
        <w:rPr>
          <w:rFonts w:ascii="Arial CYR" w:hAnsi="Arial CYR"/>
        </w:rPr>
        <w:lastRenderedPageBreak/>
        <w:t>деятельности комиссии осуществляется в соответствии с правовым актом администрации города Астрахани о материально-техническом и организационном обеспечении деятельности трехсторон</w:t>
      </w:r>
      <w:r>
        <w:rPr>
          <w:rFonts w:ascii="Arial CYR" w:hAnsi="Arial CYR"/>
        </w:rPr>
        <w:t>ней комиссии по регулированию социально-трудовых отношений на территории муниципального образования "Город Астрахань".</w:t>
      </w:r>
    </w:p>
    <w:p w:rsidR="00402966" w:rsidRDefault="00402966">
      <w:pPr>
        <w:spacing w:after="200" w:line="276" w:lineRule="auto"/>
        <w:rPr>
          <w:rFonts w:ascii="Calibri" w:hAnsi="Calibri"/>
          <w:sz w:val="22"/>
        </w:rPr>
      </w:pPr>
    </w:p>
    <w:sectPr w:rsidR="00402966">
      <w:pgSz w:w="12240" w:h="15840"/>
      <w:pgMar w:top="1440" w:right="1440" w:bottom="1440" w:left="144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5200FDFF" w:usb2="0A24202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966"/>
    <w:rsid w:val="00183DAC"/>
    <w:rsid w:val="0040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Heading"/>
    <w:qFormat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Heading"/>
    <w:qFormat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134131.0" TargetMode="External"/><Relationship Id="rId13" Type="http://schemas.openxmlformats.org/officeDocument/2006/relationships/hyperlink" Target="garantf1://12025268.0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slavutskaya_aa.30GOROD\125\l%20sub_1000%22" TargetMode="External"/><Relationship Id="rId12" Type="http://schemas.openxmlformats.org/officeDocument/2006/relationships/hyperlink" Target="garantf1://10003000.0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garantf1://9026737.0" TargetMode="External"/><Relationship Id="rId11" Type="http://schemas.openxmlformats.org/officeDocument/2006/relationships/hyperlink" Target="garantf1://9026737.0" TargetMode="External"/><Relationship Id="rId5" Type="http://schemas.openxmlformats.org/officeDocument/2006/relationships/hyperlink" Target="garantf1://12025268.0" TargetMode="External"/><Relationship Id="rId15" Type="http://schemas.openxmlformats.org/officeDocument/2006/relationships/fontTable" Target="fontTable.xml"/><Relationship Id="rId10" Type="http://schemas.openxmlformats.org/officeDocument/2006/relationships/hyperlink" Target="garantf1://12025268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slavutskaya_aa.30GOROD\125\l%20sub_0%22" TargetMode="External"/><Relationship Id="rId14" Type="http://schemas.openxmlformats.org/officeDocument/2006/relationships/hyperlink" Target="garantf1://9012379.11000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2924</Words>
  <Characters>16669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СЛАВУЦКАЯ Алевтина Анатольевна</dc:creator>
  <cp:lastModifiedBy>СЛАВУЦКАЯ Алевтина Анатольевна</cp:lastModifiedBy>
  <cp:revision>2</cp:revision>
  <dcterms:created xsi:type="dcterms:W3CDTF">2026-05-05T06:34:00Z</dcterms:created>
  <dcterms:modified xsi:type="dcterms:W3CDTF">2026-05-05T06:34:00Z</dcterms:modified>
  <dc:language>en-US</dc:language>
</cp:coreProperties>
</file>