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43" w:rsidRDefault="00886F43" w:rsidP="00886F43">
      <w:pPr>
        <w:pStyle w:val="3"/>
      </w:pPr>
      <w:r>
        <w:t>Городская Дума муниципального образования «Город Астрахань»</w:t>
      </w:r>
    </w:p>
    <w:p w:rsidR="00F55721" w:rsidRDefault="00886F43" w:rsidP="00886F43">
      <w:pPr>
        <w:pStyle w:val="3"/>
      </w:pPr>
      <w:r>
        <w:t>РЕШЕНИЕ</w:t>
      </w:r>
      <w:r w:rsidR="00F55721">
        <w:t xml:space="preserve"> </w:t>
      </w:r>
    </w:p>
    <w:p w:rsidR="00886F43" w:rsidRDefault="00F55721" w:rsidP="00886F43">
      <w:pPr>
        <w:pStyle w:val="3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t xml:space="preserve"> </w:t>
      </w:r>
      <w:r w:rsidR="00886F43">
        <w:t>16.12.2017 № 204</w:t>
      </w:r>
    </w:p>
    <w:p w:rsidR="00886F43" w:rsidRDefault="00886F43" w:rsidP="00886F43">
      <w:pPr>
        <w:pStyle w:val="3"/>
      </w:pPr>
      <w:r>
        <w:t xml:space="preserve">«О внесении изменений в решение Городской Думы </w:t>
      </w:r>
    </w:p>
    <w:p w:rsidR="00886F43" w:rsidRDefault="00886F43" w:rsidP="00886F43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муниципального образования «Город Астрахань» от 28.11.2017 № 173»</w:t>
      </w:r>
    </w:p>
    <w:p w:rsidR="00886F43" w:rsidRDefault="00886F43" w:rsidP="00886F43">
      <w:pPr>
        <w:pStyle w:val="a3"/>
      </w:pPr>
      <w: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</w:t>
      </w:r>
      <w:proofErr w:type="gramStart"/>
      <w:r>
        <w:t>само­управления</w:t>
      </w:r>
      <w:proofErr w:type="gramEnd"/>
      <w:r>
        <w:t xml:space="preserve"> в Российской Федерации», Устава муниципального образования «Город Астрахань» Городская Дума РЕШИЛА:</w:t>
      </w:r>
    </w:p>
    <w:p w:rsidR="00886F43" w:rsidRDefault="00886F43" w:rsidP="00886F43">
      <w:pPr>
        <w:pStyle w:val="a3"/>
      </w:pPr>
      <w:r>
        <w:t>1. Внести в решение Городской Думы муниципального образования «Город Астрахань» от 28.11.2017 № 173 «О бюджете муниципального образования «Город Астрахань» на 2018 год и на плановый период 2019 и 2020 годов в первом чтении» с изменениями, внесенными решением Городской Думы муниципального образования «Город Астрахань» от 15.12.2017 № 190, следующие изменения:</w:t>
      </w:r>
    </w:p>
    <w:p w:rsidR="00886F43" w:rsidRDefault="00886F43" w:rsidP="00886F43">
      <w:pPr>
        <w:pStyle w:val="a3"/>
      </w:pPr>
      <w:r>
        <w:t>1.1. Пункт 2 изложить в следующей редакции:</w:t>
      </w:r>
    </w:p>
    <w:p w:rsidR="00886F43" w:rsidRDefault="00886F43" w:rsidP="00886F43">
      <w:pPr>
        <w:pStyle w:val="a3"/>
      </w:pPr>
      <w:r>
        <w:t>«2. Утвердить основные характеристики бюджета муниципального образования «Город Астрахань» на 2018 год:</w:t>
      </w:r>
    </w:p>
    <w:p w:rsidR="00886F43" w:rsidRDefault="00886F43" w:rsidP="00886F43">
      <w:pPr>
        <w:pStyle w:val="a3"/>
      </w:pPr>
      <w:r>
        <w:t>общий объем доходов в сумме 7 947 402,5 тыс. рублей, в том числе за счет межбюджетных трансфертов, получаемых из других бюджетов в сумме 3 730 338,5 тыс. рублей;</w:t>
      </w:r>
    </w:p>
    <w:p w:rsidR="00886F43" w:rsidRDefault="00886F43" w:rsidP="00886F43">
      <w:pPr>
        <w:pStyle w:val="a3"/>
      </w:pPr>
      <w:r>
        <w:t>общий объем расходов в сумме 8 025 416,2 тыс. рублей;</w:t>
      </w:r>
    </w:p>
    <w:p w:rsidR="00886F43" w:rsidRDefault="00886F43" w:rsidP="00886F43">
      <w:pPr>
        <w:pStyle w:val="a3"/>
      </w:pPr>
      <w:r>
        <w:t>дефицит в сумме 78 013,7 тыс. рублей, или 2,4 процента от общего годового объема доходов без учета объема безвозмездных поступлений и поступлений налоговых доходов по дополнительным нормативам отчислений</w:t>
      </w:r>
      <w:proofErr w:type="gramStart"/>
      <w:r>
        <w:t>.».</w:t>
      </w:r>
      <w:proofErr w:type="gramEnd"/>
    </w:p>
    <w:p w:rsidR="00886F43" w:rsidRDefault="00886F43" w:rsidP="00886F43">
      <w:pPr>
        <w:pStyle w:val="a3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сети Интернет.</w:t>
      </w:r>
    </w:p>
    <w:p w:rsidR="00886F43" w:rsidRDefault="00886F43" w:rsidP="00886F43">
      <w:pPr>
        <w:pStyle w:val="a3"/>
      </w:pPr>
      <w:r>
        <w:t>3.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28.11.2017 № 173.</w:t>
      </w:r>
    </w:p>
    <w:p w:rsidR="00886F43" w:rsidRDefault="00886F43" w:rsidP="00886F43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886F43" w:rsidRDefault="00886F43" w:rsidP="00886F43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CB"/>
    <w:rsid w:val="000B20CB"/>
    <w:rsid w:val="00886F43"/>
    <w:rsid w:val="00984FF0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6F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6F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6F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6F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2017-12-21T04:50:00Z</dcterms:created>
  <dcterms:modified xsi:type="dcterms:W3CDTF">2017-12-21T05:17:00Z</dcterms:modified>
</cp:coreProperties>
</file>