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9F" w:rsidRDefault="00004E9F" w:rsidP="00004E9F">
      <w:pPr>
        <w:pStyle w:val="3"/>
      </w:pPr>
      <w:r>
        <w:t>Городская Дума муниципального образования «Город Астрахань»</w:t>
      </w:r>
    </w:p>
    <w:p w:rsidR="00004E9F" w:rsidRDefault="00004E9F" w:rsidP="00004E9F">
      <w:pPr>
        <w:pStyle w:val="3"/>
      </w:pPr>
      <w:r>
        <w:t>РЕШЕНИЕ</w:t>
      </w:r>
    </w:p>
    <w:p w:rsidR="00004E9F" w:rsidRDefault="00004E9F" w:rsidP="00004E9F">
      <w:pPr>
        <w:pStyle w:val="3"/>
      </w:pPr>
      <w:r>
        <w:t>28.11.2017 № 188</w:t>
      </w:r>
    </w:p>
    <w:p w:rsidR="00004E9F" w:rsidRDefault="00004E9F" w:rsidP="00004E9F">
      <w:pPr>
        <w:pStyle w:val="3"/>
      </w:pPr>
      <w:r>
        <w:t xml:space="preserve">«О внесении изменений в решение Совета муниципального </w:t>
      </w:r>
    </w:p>
    <w:p w:rsidR="00004E9F" w:rsidRDefault="00004E9F" w:rsidP="00004E9F">
      <w:pPr>
        <w:pStyle w:val="3"/>
      </w:pPr>
      <w:r>
        <w:t>образования «Город Астрахань» от 27.10.2005 № 204»</w:t>
      </w:r>
    </w:p>
    <w:p w:rsidR="00004E9F" w:rsidRDefault="00004E9F" w:rsidP="00004E9F">
      <w:pPr>
        <w:pStyle w:val="a3"/>
      </w:pPr>
      <w:r>
        <w:t xml:space="preserve">На основании Налогового кодекса Российской Федерации,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 </w:t>
      </w:r>
    </w:p>
    <w:p w:rsidR="00004E9F" w:rsidRDefault="00004E9F" w:rsidP="00004E9F">
      <w:pPr>
        <w:pStyle w:val="a3"/>
      </w:pPr>
      <w:r>
        <w:t xml:space="preserve">1. </w:t>
      </w:r>
      <w:proofErr w:type="gramStart"/>
      <w:r>
        <w:t>Внести в Положение о земельном налоге на территории муниципального образования «Город Астрахань», утвержденное решением Совета муниципального образования «Город Астрахань» от 27.10.2005 № 204, с изменениями и дополнениями, внесенными решениями Совета муниципального образования «Город Астрахань» от 24.11.2005 № 225, от 30.05.2006 № 51, решениями Городской Думы муницип</w:t>
      </w:r>
      <w:r>
        <w:rPr>
          <w:spacing w:val="7"/>
        </w:rPr>
        <w:t>ального образования «Город Астрахань» от 28.06.2007 № 78, от 26.10.2007 № 117, от</w:t>
      </w:r>
      <w:r>
        <w:rPr>
          <w:spacing w:val="2"/>
        </w:rPr>
        <w:t xml:space="preserve"> 20.12.2007 № 178, от 11.06.2008 № 91, от 27.11.2008</w:t>
      </w:r>
      <w:proofErr w:type="gramEnd"/>
      <w:r>
        <w:rPr>
          <w:spacing w:val="2"/>
        </w:rPr>
        <w:t xml:space="preserve"> № </w:t>
      </w:r>
      <w:proofErr w:type="gramStart"/>
      <w:r>
        <w:rPr>
          <w:spacing w:val="2"/>
        </w:rPr>
        <w:t>167, от 28.10.2010 № 138, от 16.11.2010 № 205, от 04.08.2011 № 85, от 25.10.2012 № 196, от 22.05.2014 № 9</w:t>
      </w:r>
      <w:r>
        <w:t>8, от 20.11.2014 № 228, от 04.12.2014 № 233, от 28.12.2015 № 74, от 31.03.2016 № 26 (в редакции от 16.06.2016 № 64), следующие изменения:</w:t>
      </w:r>
      <w:proofErr w:type="gramEnd"/>
    </w:p>
    <w:p w:rsidR="00004E9F" w:rsidRDefault="00004E9F" w:rsidP="00004E9F">
      <w:pPr>
        <w:pStyle w:val="a3"/>
      </w:pPr>
      <w:r>
        <w:t>1.1. пункт 2 статьи 1 изложить в следующей редакции:</w:t>
      </w:r>
    </w:p>
    <w:p w:rsidR="00004E9F" w:rsidRDefault="00004E9F" w:rsidP="00004E9F">
      <w:pPr>
        <w:pStyle w:val="a3"/>
        <w:rPr>
          <w:spacing w:val="0"/>
        </w:rPr>
      </w:pPr>
      <w:r>
        <w:rPr>
          <w:spacing w:val="0"/>
        </w:rPr>
        <w:t>«2. Настоящим Положением в соответствии с Налоговым кодексом Российской Федерации на территории муниципального образования «Город Астрахань» устанавливаются ставки земельного налога, налоговые льготы, основания и порядок их применения. В отношении налогоплательщиков-организаций устанавливаются порядок и сроки уплаты земельного налога</w:t>
      </w:r>
      <w:proofErr w:type="gramStart"/>
      <w:r>
        <w:rPr>
          <w:spacing w:val="0"/>
        </w:rPr>
        <w:t>.»;</w:t>
      </w:r>
    </w:p>
    <w:p w:rsidR="00004E9F" w:rsidRDefault="00004E9F" w:rsidP="00004E9F">
      <w:pPr>
        <w:pStyle w:val="a3"/>
      </w:pPr>
      <w:proofErr w:type="gramEnd"/>
      <w:r>
        <w:t>1.2. статью 2 исключить;</w:t>
      </w:r>
    </w:p>
    <w:p w:rsidR="00004E9F" w:rsidRDefault="00004E9F" w:rsidP="00004E9F">
      <w:pPr>
        <w:pStyle w:val="a3"/>
      </w:pPr>
      <w:r>
        <w:t>1.3. название статьи 4 дополнить словами «, основания и порядок их применения».</w:t>
      </w:r>
    </w:p>
    <w:p w:rsidR="00004E9F" w:rsidRDefault="00004E9F" w:rsidP="00004E9F">
      <w:pPr>
        <w:pStyle w:val="a3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Интернет.</w:t>
      </w:r>
    </w:p>
    <w:p w:rsidR="00004E9F" w:rsidRDefault="00004E9F" w:rsidP="00004E9F">
      <w:pPr>
        <w:pStyle w:val="a3"/>
      </w:pPr>
      <w:r>
        <w:t>3. Настоящее решение вступает в силу после его официального опубликования.</w:t>
      </w:r>
    </w:p>
    <w:p w:rsidR="00004E9F" w:rsidRDefault="00004E9F" w:rsidP="00004E9F">
      <w:pPr>
        <w:pStyle w:val="a3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04E9F" w:rsidRDefault="00004E9F" w:rsidP="00004E9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04E9F" w:rsidRDefault="00004E9F" w:rsidP="00004E9F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58C"/>
    <w:rsid w:val="00004E9F"/>
    <w:rsid w:val="003B358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E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4E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E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4E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2017-11-30T08:28:00Z</dcterms:created>
  <dcterms:modified xsi:type="dcterms:W3CDTF">2017-11-30T08:28:00Z</dcterms:modified>
</cp:coreProperties>
</file>