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980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42"/>
        <w:gridCol w:w="28"/>
        <w:gridCol w:w="170"/>
        <w:gridCol w:w="12"/>
        <w:gridCol w:w="113"/>
        <w:gridCol w:w="74"/>
        <w:gridCol w:w="113"/>
        <w:gridCol w:w="85"/>
        <w:gridCol w:w="199"/>
        <w:gridCol w:w="28"/>
        <w:gridCol w:w="85"/>
        <w:gridCol w:w="114"/>
        <w:gridCol w:w="113"/>
        <w:gridCol w:w="879"/>
        <w:gridCol w:w="56"/>
        <w:gridCol w:w="113"/>
        <w:gridCol w:w="86"/>
        <w:gridCol w:w="28"/>
        <w:gridCol w:w="85"/>
        <w:gridCol w:w="171"/>
        <w:gridCol w:w="113"/>
        <w:gridCol w:w="254"/>
        <w:gridCol w:w="117"/>
        <w:gridCol w:w="54"/>
        <w:gridCol w:w="312"/>
        <w:gridCol w:w="28"/>
        <w:gridCol w:w="28"/>
        <w:gridCol w:w="340"/>
        <w:gridCol w:w="228"/>
        <w:gridCol w:w="113"/>
        <w:gridCol w:w="283"/>
        <w:gridCol w:w="369"/>
        <w:gridCol w:w="567"/>
        <w:gridCol w:w="311"/>
        <w:gridCol w:w="29"/>
        <w:gridCol w:w="84"/>
        <w:gridCol w:w="29"/>
        <w:gridCol w:w="651"/>
        <w:gridCol w:w="201"/>
        <w:gridCol w:w="2919"/>
        <w:gridCol w:w="86"/>
        <w:gridCol w:w="170"/>
      </w:tblGrid>
      <w:tr w:rsidR="007D5A1D" w:rsidTr="00FF0A6B">
        <w:tc>
          <w:tcPr>
            <w:tcW w:w="9980" w:type="dxa"/>
            <w:gridSpan w:val="42"/>
            <w:tcBorders>
              <w:top w:val="double" w:sz="4" w:space="0" w:color="auto"/>
              <w:left w:val="double" w:sz="4" w:space="0" w:color="auto"/>
              <w:bottom w:val="nil"/>
              <w:right w:val="double" w:sz="4" w:space="0" w:color="auto"/>
            </w:tcBorders>
            <w:vAlign w:val="center"/>
          </w:tcPr>
          <w:p w:rsidR="007D5A1D" w:rsidRDefault="007D5A1D">
            <w:pPr>
              <w:spacing w:before="20" w:after="20"/>
              <w:ind w:left="113" w:right="113"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ИЗВЕЩЕНИЕ О ПРОВЕДЕНИИ ЗАСЕДАНИЯ СОГЛАСИТЕЛЬНОЙ КОМИССИИ ПО ВОПРОСУ СОГЛАСОВАНИЯ МЕСТОПОЛОЖЕНИЯ ГРАНИЦ ЗЕМЕЛЬНЫХ УЧАСТКОВ ПРИ ВЫПОЛНЕНИИ КОМПЛЕКСНЫХ КАДАСТРОВЫХ РАБОТ</w:t>
            </w:r>
          </w:p>
        </w:tc>
      </w:tr>
      <w:tr w:rsidR="007D5A1D" w:rsidTr="00FF0A6B">
        <w:tc>
          <w:tcPr>
            <w:tcW w:w="9980" w:type="dxa"/>
            <w:gridSpan w:val="42"/>
            <w:tcBorders>
              <w:top w:val="double" w:sz="4" w:space="0" w:color="auto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spacing w:before="20"/>
              <w:ind w:left="170" w:right="170" w:firstLine="56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отношении объектов недвижимого имущества, расположенных на территории кадастрового квартала (территориях нескольких смежных кадастровых кварталов):</w:t>
            </w:r>
          </w:p>
        </w:tc>
      </w:tr>
      <w:tr w:rsidR="007D5A1D" w:rsidTr="00FF0A6B">
        <w:tc>
          <w:tcPr>
            <w:tcW w:w="3572" w:type="dxa"/>
            <w:gridSpan w:val="26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ind w:left="1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субъект Российской Федерации</w:t>
            </w:r>
          </w:p>
        </w:tc>
        <w:tc>
          <w:tcPr>
            <w:tcW w:w="6152" w:type="dxa"/>
            <w:gridSpan w:val="14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Pr="00531B81" w:rsidRDefault="00531B81">
            <w:pPr>
              <w:rPr>
                <w:b/>
                <w:sz w:val="24"/>
                <w:szCs w:val="24"/>
              </w:rPr>
            </w:pPr>
            <w:r w:rsidRPr="00531B81">
              <w:rPr>
                <w:b/>
                <w:sz w:val="24"/>
                <w:szCs w:val="24"/>
              </w:rPr>
              <w:t>Астраханская область</w:t>
            </w: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,</w:t>
            </w:r>
          </w:p>
        </w:tc>
      </w:tr>
      <w:tr w:rsidR="007D5A1D" w:rsidTr="00FF0A6B">
        <w:tc>
          <w:tcPr>
            <w:tcW w:w="3232" w:type="dxa"/>
            <w:gridSpan w:val="24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ind w:left="1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муниципальное образование</w:t>
            </w:r>
          </w:p>
        </w:tc>
        <w:tc>
          <w:tcPr>
            <w:tcW w:w="6492" w:type="dxa"/>
            <w:gridSpan w:val="16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Pr="00531B81" w:rsidRDefault="00531B81" w:rsidP="00531B81">
            <w:pPr>
              <w:rPr>
                <w:b/>
                <w:sz w:val="24"/>
                <w:szCs w:val="24"/>
              </w:rPr>
            </w:pPr>
            <w:r w:rsidRPr="00531B81">
              <w:rPr>
                <w:b/>
                <w:sz w:val="24"/>
                <w:szCs w:val="24"/>
              </w:rPr>
              <w:t>город Астрахань</w:t>
            </w: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,</w:t>
            </w:r>
          </w:p>
        </w:tc>
      </w:tr>
      <w:tr w:rsidR="007D5A1D" w:rsidTr="00FF0A6B">
        <w:tc>
          <w:tcPr>
            <w:tcW w:w="2155" w:type="dxa"/>
            <w:gridSpan w:val="14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ind w:left="1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населенный пункт</w:t>
            </w:r>
          </w:p>
        </w:tc>
        <w:tc>
          <w:tcPr>
            <w:tcW w:w="7569" w:type="dxa"/>
            <w:gridSpan w:val="26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,</w:t>
            </w:r>
          </w:p>
        </w:tc>
      </w:tr>
      <w:tr w:rsidR="007D5A1D" w:rsidTr="00FF0A6B">
        <w:tc>
          <w:tcPr>
            <w:tcW w:w="9980" w:type="dxa"/>
            <w:gridSpan w:val="42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center"/>
          </w:tcPr>
          <w:p w:rsidR="007D5A1D" w:rsidRDefault="007D5A1D" w:rsidP="00E21F6E">
            <w:pPr>
              <w:spacing w:before="40"/>
              <w:ind w:left="170" w:right="170"/>
              <w:jc w:val="both"/>
              <w:rPr>
                <w:sz w:val="2"/>
                <w:szCs w:val="2"/>
              </w:rPr>
            </w:pPr>
            <w:r>
              <w:rPr>
                <w:sz w:val="24"/>
                <w:szCs w:val="24"/>
              </w:rPr>
              <w:t>№ кадастрового квартала (нескольких смежных кадастровых кварталов):</w:t>
            </w:r>
            <w:r>
              <w:rPr>
                <w:sz w:val="24"/>
                <w:szCs w:val="24"/>
              </w:rPr>
              <w:br/>
            </w:r>
          </w:p>
        </w:tc>
      </w:tr>
      <w:tr w:rsidR="007D5A1D" w:rsidTr="00FF0A6B"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9640" w:type="dxa"/>
            <w:gridSpan w:val="39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Pr="00531B81" w:rsidRDefault="00531B81" w:rsidP="0005206F">
            <w:pPr>
              <w:jc w:val="center"/>
              <w:rPr>
                <w:b/>
                <w:sz w:val="24"/>
                <w:szCs w:val="24"/>
              </w:rPr>
            </w:pPr>
            <w:r w:rsidRPr="00531B81">
              <w:rPr>
                <w:b/>
                <w:sz w:val="24"/>
                <w:szCs w:val="24"/>
              </w:rPr>
              <w:t>30:12:</w:t>
            </w:r>
            <w:r w:rsidR="000A1BB4">
              <w:rPr>
                <w:b/>
                <w:sz w:val="24"/>
                <w:szCs w:val="24"/>
              </w:rPr>
              <w:t>0</w:t>
            </w:r>
            <w:r w:rsidR="0005206F">
              <w:rPr>
                <w:b/>
                <w:sz w:val="24"/>
                <w:szCs w:val="24"/>
              </w:rPr>
              <w:t>2200</w:t>
            </w:r>
            <w:r w:rsidR="004F6376">
              <w:rPr>
                <w:b/>
                <w:sz w:val="24"/>
                <w:szCs w:val="24"/>
              </w:rPr>
              <w:t>3</w:t>
            </w:r>
          </w:p>
        </w:tc>
        <w:tc>
          <w:tcPr>
            <w:tcW w:w="170" w:type="dxa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</w:tr>
      <w:tr w:rsidR="007D5A1D" w:rsidTr="00FF0A6B"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9640" w:type="dxa"/>
            <w:gridSpan w:val="3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Pr="00783577" w:rsidRDefault="000A1BB4" w:rsidP="0005206F">
            <w:pPr>
              <w:jc w:val="center"/>
              <w:rPr>
                <w:b/>
                <w:sz w:val="24"/>
                <w:szCs w:val="24"/>
              </w:rPr>
            </w:pPr>
            <w:r w:rsidRPr="00783577">
              <w:rPr>
                <w:b/>
                <w:sz w:val="24"/>
                <w:szCs w:val="24"/>
              </w:rPr>
              <w:t>Садоводческое товарищество «</w:t>
            </w:r>
            <w:r w:rsidR="004F6376">
              <w:rPr>
                <w:b/>
                <w:sz w:val="24"/>
                <w:szCs w:val="24"/>
              </w:rPr>
              <w:t>Восток-3</w:t>
            </w:r>
            <w:r w:rsidRPr="00783577">
              <w:rPr>
                <w:b/>
                <w:sz w:val="24"/>
                <w:szCs w:val="24"/>
              </w:rPr>
              <w:t>», расположенное</w:t>
            </w:r>
            <w:r w:rsidR="0005206F">
              <w:rPr>
                <w:b/>
                <w:sz w:val="24"/>
                <w:szCs w:val="24"/>
              </w:rPr>
              <w:t xml:space="preserve"> в районе </w:t>
            </w:r>
            <w:r w:rsidR="004F6376">
              <w:rPr>
                <w:b/>
                <w:sz w:val="24"/>
                <w:szCs w:val="24"/>
              </w:rPr>
              <w:t xml:space="preserve">п. </w:t>
            </w:r>
            <w:proofErr w:type="spellStart"/>
            <w:r w:rsidR="004F6376">
              <w:rPr>
                <w:b/>
                <w:sz w:val="24"/>
                <w:szCs w:val="24"/>
              </w:rPr>
              <w:t>Янго</w:t>
            </w:r>
            <w:proofErr w:type="spellEnd"/>
            <w:r w:rsidR="004F6376">
              <w:rPr>
                <w:b/>
                <w:sz w:val="24"/>
                <w:szCs w:val="24"/>
              </w:rPr>
              <w:t>-Аул</w:t>
            </w:r>
          </w:p>
        </w:tc>
        <w:tc>
          <w:tcPr>
            <w:tcW w:w="170" w:type="dxa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Pr="00783577" w:rsidRDefault="007D5A1D">
            <w:pPr>
              <w:rPr>
                <w:b/>
                <w:sz w:val="24"/>
                <w:szCs w:val="24"/>
              </w:rPr>
            </w:pPr>
          </w:p>
        </w:tc>
      </w:tr>
      <w:tr w:rsidR="007D5A1D" w:rsidTr="00FF0A6B"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</w:tcPr>
          <w:p w:rsidR="007D5A1D" w:rsidRDefault="007D5A1D"/>
        </w:tc>
        <w:tc>
          <w:tcPr>
            <w:tcW w:w="9640" w:type="dxa"/>
            <w:gridSpan w:val="39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>
            <w:pPr>
              <w:jc w:val="center"/>
              <w:rPr>
                <w:i/>
                <w:iCs/>
              </w:rPr>
            </w:pPr>
            <w:proofErr w:type="gramStart"/>
            <w:r>
              <w:rPr>
                <w:i/>
                <w:iCs/>
              </w:rPr>
              <w:t>(Иные сведения, позволяющие определить местоположение территории, на которой</w:t>
            </w:r>
            <w:proofErr w:type="gramEnd"/>
          </w:p>
        </w:tc>
        <w:tc>
          <w:tcPr>
            <w:tcW w:w="170" w:type="dxa"/>
            <w:tcBorders>
              <w:top w:val="nil"/>
              <w:left w:val="nil"/>
              <w:bottom w:val="nil"/>
              <w:right w:val="double" w:sz="4" w:space="0" w:color="auto"/>
            </w:tcBorders>
          </w:tcPr>
          <w:p w:rsidR="007D5A1D" w:rsidRDefault="007D5A1D"/>
        </w:tc>
      </w:tr>
      <w:tr w:rsidR="007D5A1D" w:rsidTr="00FF0A6B"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9640" w:type="dxa"/>
            <w:gridSpan w:val="39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05206F" w:rsidP="0005206F">
            <w:pPr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 Ленинском</w:t>
            </w:r>
            <w:r w:rsidR="00783577" w:rsidRPr="00783577">
              <w:rPr>
                <w:b/>
                <w:sz w:val="24"/>
                <w:szCs w:val="24"/>
              </w:rPr>
              <w:t xml:space="preserve"> район</w:t>
            </w:r>
            <w:r>
              <w:rPr>
                <w:b/>
                <w:sz w:val="24"/>
                <w:szCs w:val="24"/>
              </w:rPr>
              <w:t>е</w:t>
            </w:r>
          </w:p>
        </w:tc>
        <w:tc>
          <w:tcPr>
            <w:tcW w:w="170" w:type="dxa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</w:tr>
      <w:tr w:rsidR="007D5A1D" w:rsidTr="00FF0A6B"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</w:tcPr>
          <w:p w:rsidR="007D5A1D" w:rsidRDefault="007D5A1D"/>
        </w:tc>
        <w:tc>
          <w:tcPr>
            <w:tcW w:w="9640" w:type="dxa"/>
            <w:gridSpan w:val="39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 w:rsidP="00E21F6E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выполняются комплексные кадастровые работы)</w:t>
            </w:r>
          </w:p>
        </w:tc>
        <w:tc>
          <w:tcPr>
            <w:tcW w:w="170" w:type="dxa"/>
            <w:tcBorders>
              <w:top w:val="nil"/>
              <w:left w:val="nil"/>
              <w:bottom w:val="nil"/>
              <w:right w:val="double" w:sz="4" w:space="0" w:color="auto"/>
            </w:tcBorders>
          </w:tcPr>
          <w:p w:rsidR="007D5A1D" w:rsidRDefault="007D5A1D"/>
        </w:tc>
      </w:tr>
      <w:tr w:rsidR="007D5A1D" w:rsidTr="00FF0A6B">
        <w:tc>
          <w:tcPr>
            <w:tcW w:w="9980" w:type="dxa"/>
            <w:gridSpan w:val="42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7D5A1D" w:rsidRDefault="007D5A1D" w:rsidP="00DB05A5">
            <w:pPr>
              <w:spacing w:after="20"/>
              <w:ind w:left="170" w:right="1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 соответствии с </w:t>
            </w:r>
            <w:r w:rsidR="00DB05A5">
              <w:rPr>
                <w:sz w:val="24"/>
                <w:szCs w:val="24"/>
              </w:rPr>
              <w:t>договором</w:t>
            </w:r>
          </w:p>
        </w:tc>
      </w:tr>
      <w:tr w:rsidR="007D5A1D" w:rsidTr="00FF0A6B">
        <w:tc>
          <w:tcPr>
            <w:tcW w:w="465" w:type="dxa"/>
            <w:gridSpan w:val="5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 w:rsidP="00DB05A5">
            <w:pPr>
              <w:rPr>
                <w:sz w:val="24"/>
                <w:szCs w:val="24"/>
              </w:rPr>
            </w:pPr>
            <w:bookmarkStart w:id="0" w:name="_GoBack"/>
            <w:bookmarkEnd w:id="0"/>
            <w:r>
              <w:rPr>
                <w:sz w:val="24"/>
                <w:szCs w:val="24"/>
              </w:rPr>
              <w:t>от</w:t>
            </w:r>
          </w:p>
        </w:tc>
        <w:tc>
          <w:tcPr>
            <w:tcW w:w="18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AF5D4A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</w:p>
        </w:tc>
        <w:tc>
          <w:tcPr>
            <w:tcW w:w="397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DB05A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22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AF5D4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»</w:t>
            </w:r>
          </w:p>
        </w:tc>
        <w:tc>
          <w:tcPr>
            <w:tcW w:w="1418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0A1BB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  <w:r w:rsidR="00DB05A5">
              <w:rPr>
                <w:sz w:val="24"/>
                <w:szCs w:val="24"/>
              </w:rPr>
              <w:t>6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737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531B81" w:rsidP="000A1BB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</w:t>
            </w:r>
            <w:r w:rsidR="000A1BB4">
              <w:rPr>
                <w:sz w:val="24"/>
                <w:szCs w:val="24"/>
              </w:rPr>
              <w:t>2</w:t>
            </w:r>
          </w:p>
        </w:tc>
        <w:tc>
          <w:tcPr>
            <w:tcW w:w="624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7D5A1D">
            <w:pPr>
              <w:jc w:val="center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г</w:t>
            </w:r>
            <w:proofErr w:type="gramEnd"/>
            <w:r>
              <w:rPr>
                <w:sz w:val="24"/>
                <w:szCs w:val="24"/>
              </w:rPr>
              <w:t>. №</w:t>
            </w:r>
          </w:p>
        </w:tc>
        <w:tc>
          <w:tcPr>
            <w:tcW w:w="2637" w:type="dxa"/>
            <w:gridSpan w:val="10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DB05A5" w:rsidP="00DB05A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3175" w:type="dxa"/>
            <w:gridSpan w:val="3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выполняются комплексные</w:t>
            </w:r>
          </w:p>
        </w:tc>
      </w:tr>
      <w:tr w:rsidR="007D5A1D" w:rsidTr="00FF0A6B">
        <w:tc>
          <w:tcPr>
            <w:tcW w:w="9980" w:type="dxa"/>
            <w:gridSpan w:val="42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ind w:left="170" w:right="1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кадастровые работы.</w:t>
            </w:r>
          </w:p>
        </w:tc>
      </w:tr>
      <w:tr w:rsidR="007D5A1D" w:rsidTr="00FF0A6B">
        <w:tc>
          <w:tcPr>
            <w:tcW w:w="9980" w:type="dxa"/>
            <w:gridSpan w:val="42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ind w:left="170" w:right="170" w:firstLine="56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Уведомляем всех заинтересованных лиц о завершении подготовки проекта карты-плана территории, с которым можно ознакомиться по адресу работы согласительной комиссии:</w:t>
            </w:r>
          </w:p>
        </w:tc>
      </w:tr>
      <w:tr w:rsidR="007D5A1D" w:rsidTr="00FF0A6B"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9640" w:type="dxa"/>
            <w:gridSpan w:val="39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Pr="00531B81" w:rsidRDefault="00531B81" w:rsidP="00531B81">
            <w:pPr>
              <w:jc w:val="center"/>
              <w:rPr>
                <w:b/>
                <w:sz w:val="24"/>
                <w:szCs w:val="24"/>
              </w:rPr>
            </w:pPr>
            <w:r w:rsidRPr="00531B81">
              <w:rPr>
                <w:b/>
                <w:sz w:val="24"/>
                <w:szCs w:val="24"/>
              </w:rPr>
              <w:t>г. Астрахань, ул. Бабушкина, 11, каб.17</w:t>
            </w:r>
          </w:p>
        </w:tc>
        <w:tc>
          <w:tcPr>
            <w:tcW w:w="170" w:type="dxa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</w:tr>
      <w:tr w:rsidR="007D5A1D" w:rsidTr="00FF0A6B"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</w:tcPr>
          <w:p w:rsidR="007D5A1D" w:rsidRDefault="007D5A1D"/>
        </w:tc>
        <w:tc>
          <w:tcPr>
            <w:tcW w:w="9640" w:type="dxa"/>
            <w:gridSpan w:val="39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(Адрес работы согласительной комиссии)</w:t>
            </w:r>
          </w:p>
        </w:tc>
        <w:tc>
          <w:tcPr>
            <w:tcW w:w="170" w:type="dxa"/>
            <w:tcBorders>
              <w:top w:val="nil"/>
              <w:left w:val="nil"/>
              <w:bottom w:val="nil"/>
              <w:right w:val="double" w:sz="4" w:space="0" w:color="auto"/>
            </w:tcBorders>
          </w:tcPr>
          <w:p w:rsidR="007D5A1D" w:rsidRDefault="007D5A1D"/>
        </w:tc>
      </w:tr>
      <w:tr w:rsidR="007D5A1D" w:rsidTr="00FF0A6B">
        <w:tc>
          <w:tcPr>
            <w:tcW w:w="9980" w:type="dxa"/>
            <w:gridSpan w:val="42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ind w:left="170" w:right="170"/>
              <w:jc w:val="both"/>
              <w:rPr>
                <w:sz w:val="2"/>
                <w:szCs w:val="2"/>
              </w:rPr>
            </w:pPr>
            <w:r>
              <w:rPr>
                <w:sz w:val="24"/>
                <w:szCs w:val="24"/>
              </w:rPr>
              <w:t xml:space="preserve">или на официальных сайтах в информационно-телекоммуникационной сети </w:t>
            </w:r>
            <w:r w:rsidR="00FF0A6B">
              <w:rPr>
                <w:sz w:val="24"/>
                <w:szCs w:val="24"/>
              </w:rPr>
              <w:t>«</w:t>
            </w:r>
            <w:r>
              <w:rPr>
                <w:sz w:val="24"/>
                <w:szCs w:val="24"/>
              </w:rPr>
              <w:t>Интернет</w:t>
            </w:r>
            <w:r w:rsidR="00FF0A6B">
              <w:rPr>
                <w:sz w:val="24"/>
                <w:szCs w:val="24"/>
              </w:rPr>
              <w:t>»</w:t>
            </w:r>
            <w:r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br/>
            </w:r>
          </w:p>
        </w:tc>
      </w:tr>
      <w:tr w:rsidR="007D5A1D" w:rsidTr="00FF0A6B">
        <w:trPr>
          <w:cantSplit/>
        </w:trPr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5670" w:type="dxa"/>
            <w:gridSpan w:val="3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F30EB1" w:rsidRDefault="00531B81">
            <w:pPr>
              <w:jc w:val="center"/>
              <w:rPr>
                <w:sz w:val="24"/>
                <w:szCs w:val="24"/>
              </w:rPr>
            </w:pPr>
            <w:r w:rsidRPr="00531B81">
              <w:rPr>
                <w:sz w:val="24"/>
                <w:szCs w:val="24"/>
              </w:rPr>
              <w:t xml:space="preserve">Управление муниципального имущества администрации муниципального образования </w:t>
            </w:r>
          </w:p>
          <w:p w:rsidR="007D5A1D" w:rsidRDefault="00531B81">
            <w:pPr>
              <w:jc w:val="center"/>
              <w:rPr>
                <w:sz w:val="24"/>
                <w:szCs w:val="24"/>
              </w:rPr>
            </w:pPr>
            <w:r w:rsidRPr="00531B81">
              <w:rPr>
                <w:sz w:val="24"/>
                <w:szCs w:val="24"/>
              </w:rPr>
              <w:t>«Город Астрахань»</w:t>
            </w:r>
          </w:p>
        </w:tc>
        <w:tc>
          <w:tcPr>
            <w:tcW w:w="11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377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Pr="000A1BB4" w:rsidRDefault="000A1BB4">
            <w:pPr>
              <w:jc w:val="center"/>
              <w:rPr>
                <w:sz w:val="24"/>
                <w:szCs w:val="24"/>
              </w:rPr>
            </w:pPr>
            <w:r w:rsidRPr="000A1BB4">
              <w:rPr>
                <w:sz w:val="24"/>
                <w:szCs w:val="24"/>
              </w:rPr>
              <w:t>http://astrgorod.ru/content/kompleksnye-kadastrovye-raboty-0</w:t>
            </w: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;</w:t>
            </w:r>
          </w:p>
        </w:tc>
      </w:tr>
      <w:tr w:rsidR="007D5A1D" w:rsidTr="00FF0A6B">
        <w:trPr>
          <w:cantSplit/>
        </w:trPr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</w:tcPr>
          <w:p w:rsidR="007D5A1D" w:rsidRDefault="007D5A1D">
            <w:pPr>
              <w:rPr>
                <w:i/>
                <w:iCs/>
              </w:rPr>
            </w:pPr>
          </w:p>
        </w:tc>
        <w:tc>
          <w:tcPr>
            <w:tcW w:w="5670" w:type="dxa"/>
            <w:gridSpan w:val="33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(Наименование заказчика комплексных кадастровых работ)</w:t>
            </w:r>
          </w:p>
        </w:tc>
        <w:tc>
          <w:tcPr>
            <w:tcW w:w="1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>
            <w:pPr>
              <w:rPr>
                <w:i/>
                <w:iCs/>
              </w:rPr>
            </w:pPr>
          </w:p>
        </w:tc>
        <w:tc>
          <w:tcPr>
            <w:tcW w:w="377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(Адрес сайта)</w:t>
            </w: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double" w:sz="4" w:space="0" w:color="auto"/>
            </w:tcBorders>
          </w:tcPr>
          <w:p w:rsidR="007D5A1D" w:rsidRDefault="007D5A1D">
            <w:pPr>
              <w:rPr>
                <w:i/>
                <w:iCs/>
              </w:rPr>
            </w:pPr>
          </w:p>
        </w:tc>
      </w:tr>
      <w:tr w:rsidR="007D5A1D" w:rsidTr="00FF0A6B">
        <w:trPr>
          <w:cantSplit/>
        </w:trPr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5670" w:type="dxa"/>
            <w:gridSpan w:val="3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F30E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Министерство имущественных и градостроительных отношений Астраханской области </w:t>
            </w:r>
          </w:p>
        </w:tc>
        <w:tc>
          <w:tcPr>
            <w:tcW w:w="11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377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1A4DAD">
            <w:pPr>
              <w:jc w:val="center"/>
              <w:rPr>
                <w:sz w:val="24"/>
                <w:szCs w:val="24"/>
              </w:rPr>
            </w:pPr>
            <w:hyperlink r:id="rId7" w:history="1">
              <w:r w:rsidR="00531B81" w:rsidRPr="007E533D">
                <w:rPr>
                  <w:rStyle w:val="ad"/>
                  <w:color w:val="auto"/>
                  <w:sz w:val="24"/>
                  <w:szCs w:val="24"/>
                </w:rPr>
                <w:t>https://augi.astrobl.ru/</w:t>
              </w:r>
            </w:hyperlink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;</w:t>
            </w:r>
          </w:p>
        </w:tc>
      </w:tr>
      <w:tr w:rsidR="007D5A1D" w:rsidTr="00FF0A6B">
        <w:trPr>
          <w:cantSplit/>
        </w:trPr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</w:tcPr>
          <w:p w:rsidR="007D5A1D" w:rsidRDefault="007D5A1D">
            <w:pPr>
              <w:rPr>
                <w:i/>
                <w:iCs/>
              </w:rPr>
            </w:pPr>
          </w:p>
        </w:tc>
        <w:tc>
          <w:tcPr>
            <w:tcW w:w="5670" w:type="dxa"/>
            <w:gridSpan w:val="33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>
            <w:pPr>
              <w:ind w:left="57" w:right="57"/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(Наименование исполнительного органа государственной власти субъекта Российской Федерации, на территории которого проводятся комплексные кадастровые работы)</w:t>
            </w:r>
          </w:p>
        </w:tc>
        <w:tc>
          <w:tcPr>
            <w:tcW w:w="1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>
            <w:pPr>
              <w:rPr>
                <w:i/>
                <w:iCs/>
              </w:rPr>
            </w:pPr>
          </w:p>
        </w:tc>
        <w:tc>
          <w:tcPr>
            <w:tcW w:w="377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(Адрес сайта)</w:t>
            </w: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double" w:sz="4" w:space="0" w:color="auto"/>
            </w:tcBorders>
          </w:tcPr>
          <w:p w:rsidR="007D5A1D" w:rsidRDefault="007D5A1D">
            <w:pPr>
              <w:rPr>
                <w:i/>
                <w:iCs/>
              </w:rPr>
            </w:pPr>
          </w:p>
        </w:tc>
      </w:tr>
      <w:tr w:rsidR="007D5A1D" w:rsidTr="00FF0A6B">
        <w:trPr>
          <w:cantSplit/>
        </w:trPr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5670" w:type="dxa"/>
            <w:gridSpan w:val="3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F30EB1" w:rsidRPr="00F30EB1" w:rsidRDefault="00F30EB1" w:rsidP="00F30EB1">
            <w:pPr>
              <w:jc w:val="center"/>
              <w:rPr>
                <w:sz w:val="24"/>
                <w:szCs w:val="24"/>
              </w:rPr>
            </w:pPr>
            <w:r w:rsidRPr="00F30EB1">
              <w:rPr>
                <w:sz w:val="24"/>
                <w:szCs w:val="24"/>
              </w:rPr>
              <w:t>Управлени</w:t>
            </w:r>
            <w:r>
              <w:rPr>
                <w:sz w:val="24"/>
                <w:szCs w:val="24"/>
              </w:rPr>
              <w:t xml:space="preserve">е </w:t>
            </w:r>
            <w:r w:rsidRPr="00F30EB1">
              <w:rPr>
                <w:sz w:val="24"/>
                <w:szCs w:val="24"/>
              </w:rPr>
              <w:t>Федеральной службы</w:t>
            </w:r>
          </w:p>
          <w:p w:rsidR="007D5A1D" w:rsidRDefault="00F30EB1" w:rsidP="00F30EB1">
            <w:pPr>
              <w:jc w:val="center"/>
              <w:rPr>
                <w:sz w:val="24"/>
                <w:szCs w:val="24"/>
              </w:rPr>
            </w:pPr>
            <w:r w:rsidRPr="00F30EB1">
              <w:rPr>
                <w:sz w:val="24"/>
                <w:szCs w:val="24"/>
              </w:rPr>
              <w:t>государственной регистрации,</w:t>
            </w:r>
            <w:r>
              <w:rPr>
                <w:sz w:val="24"/>
                <w:szCs w:val="24"/>
              </w:rPr>
              <w:t xml:space="preserve"> </w:t>
            </w:r>
            <w:r w:rsidRPr="00F30EB1">
              <w:rPr>
                <w:sz w:val="24"/>
                <w:szCs w:val="24"/>
              </w:rPr>
              <w:t>кадастра и картографии по Астраханской области</w:t>
            </w:r>
          </w:p>
        </w:tc>
        <w:tc>
          <w:tcPr>
            <w:tcW w:w="11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377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F30EB1">
            <w:pPr>
              <w:jc w:val="center"/>
              <w:rPr>
                <w:sz w:val="24"/>
                <w:szCs w:val="24"/>
              </w:rPr>
            </w:pPr>
            <w:r w:rsidRPr="00F30EB1">
              <w:rPr>
                <w:sz w:val="24"/>
                <w:szCs w:val="24"/>
              </w:rPr>
              <w:t>https://rosreestr.gov.ru/</w:t>
            </w: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.</w:t>
            </w:r>
          </w:p>
        </w:tc>
      </w:tr>
      <w:tr w:rsidR="007D5A1D" w:rsidTr="00FF0A6B">
        <w:trPr>
          <w:cantSplit/>
        </w:trPr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</w:tcPr>
          <w:p w:rsidR="007D5A1D" w:rsidRDefault="007D5A1D">
            <w:pPr>
              <w:rPr>
                <w:i/>
                <w:iCs/>
              </w:rPr>
            </w:pPr>
          </w:p>
        </w:tc>
        <w:tc>
          <w:tcPr>
            <w:tcW w:w="5670" w:type="dxa"/>
            <w:gridSpan w:val="33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(Наименование органа кадастрового учета)</w:t>
            </w:r>
          </w:p>
        </w:tc>
        <w:tc>
          <w:tcPr>
            <w:tcW w:w="1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>
            <w:pPr>
              <w:rPr>
                <w:i/>
                <w:iCs/>
              </w:rPr>
            </w:pPr>
          </w:p>
        </w:tc>
        <w:tc>
          <w:tcPr>
            <w:tcW w:w="377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(Адрес сайта)</w:t>
            </w: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double" w:sz="4" w:space="0" w:color="auto"/>
            </w:tcBorders>
          </w:tcPr>
          <w:p w:rsidR="007D5A1D" w:rsidRDefault="007D5A1D">
            <w:pPr>
              <w:rPr>
                <w:i/>
                <w:iCs/>
              </w:rPr>
            </w:pPr>
          </w:p>
        </w:tc>
      </w:tr>
      <w:tr w:rsidR="007D5A1D" w:rsidTr="00FF0A6B">
        <w:trPr>
          <w:cantSplit/>
        </w:trPr>
        <w:tc>
          <w:tcPr>
            <w:tcW w:w="9980" w:type="dxa"/>
            <w:gridSpan w:val="42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keepLines/>
              <w:spacing w:before="240"/>
              <w:ind w:left="170" w:right="170" w:firstLine="567"/>
              <w:jc w:val="both"/>
              <w:rPr>
                <w:sz w:val="2"/>
                <w:szCs w:val="2"/>
              </w:rPr>
            </w:pPr>
            <w:r>
              <w:rPr>
                <w:sz w:val="24"/>
                <w:szCs w:val="24"/>
              </w:rPr>
              <w:t>Заседание согласительной комиссии по вопросу согласования местоположения границ земельных участков, в отношении которых проводятся комплексные кадастровые работы на территории кадастрового квартала (нескольких смежных кадастровых кварталов):</w:t>
            </w:r>
            <w:r>
              <w:rPr>
                <w:sz w:val="24"/>
                <w:szCs w:val="24"/>
              </w:rPr>
              <w:br/>
            </w:r>
          </w:p>
        </w:tc>
      </w:tr>
      <w:tr w:rsidR="007D5A1D" w:rsidTr="00FF0A6B"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9640" w:type="dxa"/>
            <w:gridSpan w:val="39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Pr="00DB46D3" w:rsidRDefault="00DB46D3" w:rsidP="0005206F">
            <w:pPr>
              <w:jc w:val="center"/>
              <w:rPr>
                <w:b/>
                <w:sz w:val="24"/>
                <w:szCs w:val="24"/>
              </w:rPr>
            </w:pPr>
            <w:r w:rsidRPr="00DB46D3">
              <w:rPr>
                <w:b/>
                <w:sz w:val="24"/>
                <w:szCs w:val="24"/>
              </w:rPr>
              <w:t>30:12:</w:t>
            </w:r>
            <w:r w:rsidR="007C6F77">
              <w:rPr>
                <w:b/>
                <w:sz w:val="24"/>
                <w:szCs w:val="24"/>
              </w:rPr>
              <w:t>0</w:t>
            </w:r>
            <w:r w:rsidR="0005206F">
              <w:rPr>
                <w:b/>
                <w:sz w:val="24"/>
                <w:szCs w:val="24"/>
              </w:rPr>
              <w:t>2200</w:t>
            </w:r>
            <w:r w:rsidR="00DB05A5">
              <w:rPr>
                <w:b/>
                <w:sz w:val="24"/>
                <w:szCs w:val="24"/>
              </w:rPr>
              <w:t>3</w:t>
            </w:r>
          </w:p>
        </w:tc>
        <w:tc>
          <w:tcPr>
            <w:tcW w:w="170" w:type="dxa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</w:tr>
      <w:tr w:rsidR="007D5A1D" w:rsidTr="00FF0A6B">
        <w:tc>
          <w:tcPr>
            <w:tcW w:w="2438" w:type="dxa"/>
            <w:gridSpan w:val="18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ind w:left="1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состоится по адресу:</w:t>
            </w:r>
          </w:p>
        </w:tc>
        <w:tc>
          <w:tcPr>
            <w:tcW w:w="7372" w:type="dxa"/>
            <w:gridSpan w:val="2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DB46D3">
            <w:pPr>
              <w:rPr>
                <w:sz w:val="24"/>
                <w:szCs w:val="24"/>
              </w:rPr>
            </w:pPr>
            <w:r w:rsidRPr="00DB46D3">
              <w:rPr>
                <w:sz w:val="24"/>
                <w:szCs w:val="24"/>
              </w:rPr>
              <w:t>г. Астрахань, ул. Бабушкина, 11, каб.14 (приемная)</w:t>
            </w:r>
          </w:p>
        </w:tc>
        <w:tc>
          <w:tcPr>
            <w:tcW w:w="170" w:type="dxa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</w:tr>
      <w:tr w:rsidR="007D5A1D" w:rsidTr="00FF0A6B">
        <w:tc>
          <w:tcPr>
            <w:tcW w:w="142" w:type="dxa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19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FF0A6B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</w:p>
        </w:tc>
        <w:tc>
          <w:tcPr>
            <w:tcW w:w="397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DB05A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22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FF0A6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»</w:t>
            </w:r>
          </w:p>
        </w:tc>
        <w:tc>
          <w:tcPr>
            <w:tcW w:w="1247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DB05A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октября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737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E21F6E" w:rsidP="007C6F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</w:t>
            </w:r>
            <w:r w:rsidR="007C6F77">
              <w:rPr>
                <w:sz w:val="24"/>
                <w:szCs w:val="24"/>
              </w:rPr>
              <w:t>2</w:t>
            </w:r>
          </w:p>
        </w:tc>
        <w:tc>
          <w:tcPr>
            <w:tcW w:w="539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7D5A1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г. в</w:t>
            </w: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E21F6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DB05A5">
              <w:rPr>
                <w:sz w:val="24"/>
                <w:szCs w:val="24"/>
              </w:rPr>
              <w:t>0</w:t>
            </w:r>
          </w:p>
        </w:tc>
        <w:tc>
          <w:tcPr>
            <w:tcW w:w="765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7D5A1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часов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E21F6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00</w:t>
            </w:r>
          </w:p>
        </w:tc>
        <w:tc>
          <w:tcPr>
            <w:tcW w:w="4480" w:type="dxa"/>
            <w:gridSpan w:val="9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ind w:left="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минут.</w:t>
            </w:r>
          </w:p>
        </w:tc>
      </w:tr>
      <w:tr w:rsidR="007D5A1D" w:rsidTr="00FF0A6B">
        <w:trPr>
          <w:cantSplit/>
        </w:trPr>
        <w:tc>
          <w:tcPr>
            <w:tcW w:w="9980" w:type="dxa"/>
            <w:gridSpan w:val="42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keepLines/>
              <w:spacing w:before="20" w:after="20"/>
              <w:ind w:left="170" w:right="170" w:firstLine="56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Для участия в согласовании местоположения границ при себе необходимо иметь документ, удостоверяющий личность, а также документы, подтверждающие права на соответствующий земельный участок.</w:t>
            </w:r>
          </w:p>
        </w:tc>
      </w:tr>
      <w:tr w:rsidR="007D5A1D" w:rsidTr="00FF0A6B">
        <w:trPr>
          <w:cantSplit/>
        </w:trPr>
        <w:tc>
          <w:tcPr>
            <w:tcW w:w="9980" w:type="dxa"/>
            <w:gridSpan w:val="42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keepLines/>
              <w:spacing w:before="20"/>
              <w:ind w:left="170" w:right="170" w:firstLine="56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Обоснованные возражения относительно местоположения границ земельных участков, содержащегося в проекте карты-плана территории, можно представить в согласительную комиссию в письменной форме в период</w:t>
            </w:r>
            <w:r w:rsidR="007C6F77">
              <w:rPr>
                <w:sz w:val="24"/>
                <w:szCs w:val="24"/>
              </w:rPr>
              <w:t xml:space="preserve"> </w:t>
            </w:r>
          </w:p>
        </w:tc>
      </w:tr>
      <w:tr w:rsidR="007C6F77" w:rsidTr="007C6F77">
        <w:trPr>
          <w:trHeight w:val="80"/>
        </w:trPr>
        <w:tc>
          <w:tcPr>
            <w:tcW w:w="352" w:type="dxa"/>
            <w:gridSpan w:val="4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C6F77" w:rsidRDefault="007C6F77" w:rsidP="007C6F77">
            <w:pPr>
              <w:ind w:left="1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</w:t>
            </w:r>
          </w:p>
        </w:tc>
        <w:tc>
          <w:tcPr>
            <w:tcW w:w="18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C6F77" w:rsidRDefault="007C6F77" w:rsidP="007C6F77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</w:p>
        </w:tc>
        <w:tc>
          <w:tcPr>
            <w:tcW w:w="39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C6F77" w:rsidRDefault="00DB05A5" w:rsidP="007C6F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</w:t>
            </w:r>
          </w:p>
        </w:tc>
        <w:tc>
          <w:tcPr>
            <w:tcW w:w="227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C6F77" w:rsidRDefault="007C6F77" w:rsidP="007C6F7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»</w:t>
            </w:r>
          </w:p>
        </w:tc>
        <w:tc>
          <w:tcPr>
            <w:tcW w:w="1247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C6F77" w:rsidRDefault="00DB05A5" w:rsidP="007C6F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сентября</w:t>
            </w:r>
          </w:p>
        </w:tc>
        <w:tc>
          <w:tcPr>
            <w:tcW w:w="11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C6F77" w:rsidRDefault="007C6F77" w:rsidP="007C6F77">
            <w:pPr>
              <w:rPr>
                <w:sz w:val="24"/>
                <w:szCs w:val="24"/>
              </w:rPr>
            </w:pPr>
          </w:p>
        </w:tc>
        <w:tc>
          <w:tcPr>
            <w:tcW w:w="655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C6F77" w:rsidRDefault="007C6F77" w:rsidP="007C6F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2022</w:t>
            </w:r>
          </w:p>
        </w:tc>
        <w:tc>
          <w:tcPr>
            <w:tcW w:w="762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C6F77" w:rsidRDefault="007C6F77" w:rsidP="007C6F77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г. по «</w:t>
            </w:r>
          </w:p>
        </w:tc>
        <w:tc>
          <w:tcPr>
            <w:tcW w:w="34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C6F77" w:rsidRDefault="00DB05A5" w:rsidP="007C6F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C6F77" w:rsidRDefault="007C6F77" w:rsidP="007C6F7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»</w:t>
            </w:r>
          </w:p>
        </w:tc>
        <w:tc>
          <w:tcPr>
            <w:tcW w:w="124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C6F77" w:rsidRDefault="00DB05A5" w:rsidP="007C6F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октября</w:t>
            </w:r>
          </w:p>
        </w:tc>
        <w:tc>
          <w:tcPr>
            <w:tcW w:w="11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C6F77" w:rsidRDefault="007C6F77" w:rsidP="007C6F77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C6F77" w:rsidRDefault="007C6F77" w:rsidP="007C6F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2022</w:t>
            </w:r>
          </w:p>
        </w:tc>
        <w:tc>
          <w:tcPr>
            <w:tcW w:w="3376" w:type="dxa"/>
            <w:gridSpan w:val="4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C6F77" w:rsidRDefault="007C6F77" w:rsidP="007C6F77">
            <w:pPr>
              <w:ind w:left="57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г</w:t>
            </w:r>
            <w:proofErr w:type="gramEnd"/>
            <w:r>
              <w:rPr>
                <w:sz w:val="24"/>
                <w:szCs w:val="24"/>
              </w:rPr>
              <w:t>.</w:t>
            </w:r>
          </w:p>
        </w:tc>
      </w:tr>
      <w:tr w:rsidR="007D5A1D" w:rsidTr="007C6F77">
        <w:trPr>
          <w:trHeight w:val="80"/>
        </w:trPr>
        <w:tc>
          <w:tcPr>
            <w:tcW w:w="352" w:type="dxa"/>
            <w:gridSpan w:val="4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ind w:left="1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</w:t>
            </w:r>
          </w:p>
        </w:tc>
        <w:tc>
          <w:tcPr>
            <w:tcW w:w="18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FF0A6B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</w:p>
        </w:tc>
        <w:tc>
          <w:tcPr>
            <w:tcW w:w="39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DB05A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227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FF0A6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»</w:t>
            </w:r>
          </w:p>
        </w:tc>
        <w:tc>
          <w:tcPr>
            <w:tcW w:w="1247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DB05A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октября</w:t>
            </w:r>
          </w:p>
        </w:tc>
        <w:tc>
          <w:tcPr>
            <w:tcW w:w="11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655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F03D2B" w:rsidP="007C6F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</w:t>
            </w:r>
            <w:r w:rsidR="007C6F77">
              <w:rPr>
                <w:sz w:val="24"/>
                <w:szCs w:val="24"/>
              </w:rPr>
              <w:t>2</w:t>
            </w:r>
          </w:p>
        </w:tc>
        <w:tc>
          <w:tcPr>
            <w:tcW w:w="762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7D5A1D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г. по </w:t>
            </w:r>
            <w:r w:rsidR="00FF0A6B">
              <w:rPr>
                <w:sz w:val="24"/>
                <w:szCs w:val="24"/>
              </w:rPr>
              <w:t>«</w:t>
            </w:r>
          </w:p>
        </w:tc>
        <w:tc>
          <w:tcPr>
            <w:tcW w:w="34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DB05A5" w:rsidP="00DB05A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FF0A6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»</w:t>
            </w:r>
          </w:p>
        </w:tc>
        <w:tc>
          <w:tcPr>
            <w:tcW w:w="124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DB05A5" w:rsidP="007C6F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ноября</w:t>
            </w:r>
          </w:p>
        </w:tc>
        <w:tc>
          <w:tcPr>
            <w:tcW w:w="11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F03D2B" w:rsidP="007C6F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</w:t>
            </w:r>
            <w:r w:rsidR="007C6F77">
              <w:rPr>
                <w:sz w:val="24"/>
                <w:szCs w:val="24"/>
              </w:rPr>
              <w:t>2</w:t>
            </w:r>
          </w:p>
        </w:tc>
        <w:tc>
          <w:tcPr>
            <w:tcW w:w="3376" w:type="dxa"/>
            <w:gridSpan w:val="4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 w:rsidP="00E21F6E">
            <w:pPr>
              <w:ind w:left="57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г</w:t>
            </w:r>
            <w:proofErr w:type="gramEnd"/>
            <w:r>
              <w:rPr>
                <w:sz w:val="24"/>
                <w:szCs w:val="24"/>
              </w:rPr>
              <w:t>.</w:t>
            </w:r>
          </w:p>
        </w:tc>
      </w:tr>
      <w:tr w:rsidR="007D5A1D" w:rsidTr="00FF0A6B">
        <w:trPr>
          <w:cantSplit/>
        </w:trPr>
        <w:tc>
          <w:tcPr>
            <w:tcW w:w="9980" w:type="dxa"/>
            <w:gridSpan w:val="42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7D5A1D" w:rsidRDefault="007D5A1D" w:rsidP="00F03D2B">
            <w:pPr>
              <w:keepLines/>
              <w:spacing w:before="20"/>
              <w:ind w:left="170" w:right="170" w:firstLine="567"/>
              <w:jc w:val="both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lastRenderedPageBreak/>
              <w:t xml:space="preserve">Возражения оформляются в соответствии с частью 15 статьи 42.10 Федерального закона от 24 июля 2007 г. № 221-ФЗ </w:t>
            </w:r>
            <w:r w:rsidR="00FF0A6B">
              <w:rPr>
                <w:sz w:val="24"/>
                <w:szCs w:val="24"/>
              </w:rPr>
              <w:t>«</w:t>
            </w:r>
            <w:r>
              <w:rPr>
                <w:sz w:val="24"/>
                <w:szCs w:val="24"/>
              </w:rPr>
              <w:t>О государственном кадастре недвижимости</w:t>
            </w:r>
            <w:r w:rsidR="00FF0A6B">
              <w:rPr>
                <w:sz w:val="24"/>
                <w:szCs w:val="24"/>
              </w:rPr>
              <w:t>»</w:t>
            </w:r>
            <w:r>
              <w:rPr>
                <w:sz w:val="24"/>
                <w:szCs w:val="24"/>
              </w:rPr>
              <w:t xml:space="preserve"> и </w:t>
            </w:r>
            <w:r>
              <w:rPr>
                <w:spacing w:val="-4"/>
                <w:sz w:val="24"/>
                <w:szCs w:val="24"/>
              </w:rPr>
              <w:t>включают в себя сведения о лице, направившем данное возражение, в том числе фамилию, имя и (при наличии) отчество, а также адрес правообладателя и (или) адрес электронной почты правообладателя, реквизиты документа, удостоверяющего его личность, обоснование причин его несогласия с</w:t>
            </w:r>
            <w:proofErr w:type="gramEnd"/>
            <w:r>
              <w:rPr>
                <w:spacing w:val="-4"/>
                <w:sz w:val="24"/>
                <w:szCs w:val="24"/>
              </w:rPr>
              <w:t xml:space="preserve"> местоположением границы земельного участка, кадастровый номер земельного участка (при наличии) или обозначение образуемого земельного участка в соответствии с проектом карты-плана территории. К указанным возражениям должны быть приложены копии документов, подтверждающих право лица, направившего данное возражение, на такой земельный участок, или иные документы, устанавливающие или удостоверяющие права на такой земельный участок, а также документы, определяющие (определявшие) местоположение границ при образовании такого земельного участка (при наличии).</w:t>
            </w:r>
          </w:p>
        </w:tc>
      </w:tr>
      <w:tr w:rsidR="007D5A1D" w:rsidTr="00FF0A6B">
        <w:tc>
          <w:tcPr>
            <w:tcW w:w="9980" w:type="dxa"/>
            <w:gridSpan w:val="42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bottom"/>
          </w:tcPr>
          <w:p w:rsidR="007D5A1D" w:rsidRDefault="007D5A1D">
            <w:pPr>
              <w:keepLines/>
              <w:spacing w:after="240"/>
              <w:ind w:left="170" w:right="170" w:firstLine="56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случае отсутствия таких возражений местоположение границ земельных участков считается согласованным.</w:t>
            </w:r>
          </w:p>
        </w:tc>
      </w:tr>
    </w:tbl>
    <w:p w:rsidR="007D5A1D" w:rsidRDefault="007D5A1D" w:rsidP="00DB46D3">
      <w:pPr>
        <w:rPr>
          <w:sz w:val="24"/>
          <w:szCs w:val="24"/>
        </w:rPr>
      </w:pPr>
    </w:p>
    <w:sectPr w:rsidR="007D5A1D">
      <w:pgSz w:w="11906" w:h="16838"/>
      <w:pgMar w:top="851" w:right="851" w:bottom="567" w:left="1134" w:header="397" w:footer="397" w:gutter="0"/>
      <w:cols w:space="70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A4DAD" w:rsidRDefault="001A4DAD">
      <w:r>
        <w:separator/>
      </w:r>
    </w:p>
  </w:endnote>
  <w:endnote w:type="continuationSeparator" w:id="0">
    <w:p w:rsidR="001A4DAD" w:rsidRDefault="001A4D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A4DAD" w:rsidRDefault="001A4DAD">
      <w:r>
        <w:separator/>
      </w:r>
    </w:p>
  </w:footnote>
  <w:footnote w:type="continuationSeparator" w:id="0">
    <w:p w:rsidR="001A4DAD" w:rsidRDefault="001A4DA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5D4A"/>
    <w:rsid w:val="0005206F"/>
    <w:rsid w:val="000A1BB4"/>
    <w:rsid w:val="000E6B7E"/>
    <w:rsid w:val="001A4DAD"/>
    <w:rsid w:val="001E3477"/>
    <w:rsid w:val="00224868"/>
    <w:rsid w:val="00234836"/>
    <w:rsid w:val="00292D0E"/>
    <w:rsid w:val="002F147D"/>
    <w:rsid w:val="004F6376"/>
    <w:rsid w:val="00510EA5"/>
    <w:rsid w:val="00531B81"/>
    <w:rsid w:val="005670EA"/>
    <w:rsid w:val="00606998"/>
    <w:rsid w:val="00742180"/>
    <w:rsid w:val="00783577"/>
    <w:rsid w:val="007C6F77"/>
    <w:rsid w:val="007D5A1D"/>
    <w:rsid w:val="007E533D"/>
    <w:rsid w:val="008E2D84"/>
    <w:rsid w:val="00991B7D"/>
    <w:rsid w:val="00AB7D80"/>
    <w:rsid w:val="00AF5D4A"/>
    <w:rsid w:val="00B44E43"/>
    <w:rsid w:val="00BE267E"/>
    <w:rsid w:val="00BF10CE"/>
    <w:rsid w:val="00C47681"/>
    <w:rsid w:val="00C814DD"/>
    <w:rsid w:val="00DB05A5"/>
    <w:rsid w:val="00DB46D3"/>
    <w:rsid w:val="00DC5BC6"/>
    <w:rsid w:val="00E03614"/>
    <w:rsid w:val="00E21F6E"/>
    <w:rsid w:val="00EB6912"/>
    <w:rsid w:val="00EE1DE7"/>
    <w:rsid w:val="00F03D2B"/>
    <w:rsid w:val="00F30EB1"/>
    <w:rsid w:val="00F546A3"/>
    <w:rsid w:val="00FF0A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autoSpaceDE w:val="0"/>
      <w:autoSpaceDN w:val="0"/>
      <w:spacing w:after="0" w:line="240" w:lineRule="auto"/>
    </w:pPr>
    <w:rPr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pPr>
      <w:tabs>
        <w:tab w:val="center" w:pos="4153"/>
        <w:tab w:val="right" w:pos="8306"/>
      </w:tabs>
    </w:pPr>
  </w:style>
  <w:style w:type="character" w:customStyle="1" w:styleId="a4">
    <w:name w:val="Верхний колонтитул Знак"/>
    <w:basedOn w:val="a0"/>
    <w:link w:val="a3"/>
    <w:uiPriority w:val="99"/>
    <w:semiHidden/>
    <w:rPr>
      <w:sz w:val="20"/>
      <w:szCs w:val="20"/>
    </w:rPr>
  </w:style>
  <w:style w:type="paragraph" w:styleId="a5">
    <w:name w:val="footer"/>
    <w:basedOn w:val="a"/>
    <w:link w:val="a6"/>
    <w:uiPriority w:val="99"/>
    <w:pPr>
      <w:tabs>
        <w:tab w:val="center" w:pos="4153"/>
        <w:tab w:val="right" w:pos="8306"/>
      </w:tabs>
    </w:pPr>
  </w:style>
  <w:style w:type="character" w:customStyle="1" w:styleId="a6">
    <w:name w:val="Нижний колонтитул Знак"/>
    <w:basedOn w:val="a0"/>
    <w:link w:val="a5"/>
    <w:uiPriority w:val="99"/>
    <w:semiHidden/>
    <w:rPr>
      <w:sz w:val="20"/>
      <w:szCs w:val="20"/>
    </w:rPr>
  </w:style>
  <w:style w:type="paragraph" w:styleId="a7">
    <w:name w:val="footnote text"/>
    <w:basedOn w:val="a"/>
    <w:link w:val="a8"/>
    <w:uiPriority w:val="99"/>
  </w:style>
  <w:style w:type="character" w:customStyle="1" w:styleId="a8">
    <w:name w:val="Текст сноски Знак"/>
    <w:basedOn w:val="a0"/>
    <w:link w:val="a7"/>
    <w:uiPriority w:val="99"/>
    <w:semiHidden/>
    <w:rPr>
      <w:sz w:val="20"/>
      <w:szCs w:val="20"/>
    </w:rPr>
  </w:style>
  <w:style w:type="character" w:styleId="a9">
    <w:name w:val="footnote reference"/>
    <w:basedOn w:val="a0"/>
    <w:uiPriority w:val="99"/>
    <w:rPr>
      <w:rFonts w:cs="Times New Roman"/>
      <w:vertAlign w:val="superscript"/>
    </w:rPr>
  </w:style>
  <w:style w:type="paragraph" w:customStyle="1" w:styleId="ConsPlusNonformat">
    <w:name w:val="ConsPlusNonformat"/>
    <w:uiPriority w:val="99"/>
    <w:pPr>
      <w:autoSpaceDE w:val="0"/>
      <w:autoSpaceDN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styleId="aa">
    <w:name w:val="endnote text"/>
    <w:basedOn w:val="a"/>
    <w:link w:val="ab"/>
    <w:uiPriority w:val="99"/>
  </w:style>
  <w:style w:type="character" w:customStyle="1" w:styleId="ab">
    <w:name w:val="Текст концевой сноски Знак"/>
    <w:basedOn w:val="a0"/>
    <w:link w:val="aa"/>
    <w:uiPriority w:val="99"/>
    <w:semiHidden/>
    <w:rPr>
      <w:sz w:val="20"/>
      <w:szCs w:val="20"/>
    </w:rPr>
  </w:style>
  <w:style w:type="character" w:styleId="ac">
    <w:name w:val="endnote reference"/>
    <w:basedOn w:val="a0"/>
    <w:uiPriority w:val="99"/>
    <w:rPr>
      <w:rFonts w:cs="Times New Roman"/>
      <w:vertAlign w:val="superscript"/>
    </w:rPr>
  </w:style>
  <w:style w:type="character" w:styleId="ad">
    <w:name w:val="Hyperlink"/>
    <w:basedOn w:val="a0"/>
    <w:uiPriority w:val="99"/>
    <w:unhideWhenUsed/>
    <w:rsid w:val="00531B81"/>
    <w:rPr>
      <w:color w:val="0000FF" w:themeColor="hyperlink"/>
      <w:u w:val="single"/>
    </w:rPr>
  </w:style>
  <w:style w:type="character" w:styleId="ae">
    <w:name w:val="FollowedHyperlink"/>
    <w:basedOn w:val="a0"/>
    <w:uiPriority w:val="99"/>
    <w:semiHidden/>
    <w:unhideWhenUsed/>
    <w:rsid w:val="00531B81"/>
    <w:rPr>
      <w:color w:val="800080" w:themeColor="followedHyperlink"/>
      <w:u w:val="single"/>
    </w:rPr>
  </w:style>
  <w:style w:type="paragraph" w:styleId="af">
    <w:name w:val="Balloon Text"/>
    <w:basedOn w:val="a"/>
    <w:link w:val="af0"/>
    <w:uiPriority w:val="99"/>
    <w:semiHidden/>
    <w:unhideWhenUsed/>
    <w:rsid w:val="000A1BB4"/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0A1BB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autoSpaceDE w:val="0"/>
      <w:autoSpaceDN w:val="0"/>
      <w:spacing w:after="0" w:line="240" w:lineRule="auto"/>
    </w:pPr>
    <w:rPr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pPr>
      <w:tabs>
        <w:tab w:val="center" w:pos="4153"/>
        <w:tab w:val="right" w:pos="8306"/>
      </w:tabs>
    </w:pPr>
  </w:style>
  <w:style w:type="character" w:customStyle="1" w:styleId="a4">
    <w:name w:val="Верхний колонтитул Знак"/>
    <w:basedOn w:val="a0"/>
    <w:link w:val="a3"/>
    <w:uiPriority w:val="99"/>
    <w:semiHidden/>
    <w:rPr>
      <w:sz w:val="20"/>
      <w:szCs w:val="20"/>
    </w:rPr>
  </w:style>
  <w:style w:type="paragraph" w:styleId="a5">
    <w:name w:val="footer"/>
    <w:basedOn w:val="a"/>
    <w:link w:val="a6"/>
    <w:uiPriority w:val="99"/>
    <w:pPr>
      <w:tabs>
        <w:tab w:val="center" w:pos="4153"/>
        <w:tab w:val="right" w:pos="8306"/>
      </w:tabs>
    </w:pPr>
  </w:style>
  <w:style w:type="character" w:customStyle="1" w:styleId="a6">
    <w:name w:val="Нижний колонтитул Знак"/>
    <w:basedOn w:val="a0"/>
    <w:link w:val="a5"/>
    <w:uiPriority w:val="99"/>
    <w:semiHidden/>
    <w:rPr>
      <w:sz w:val="20"/>
      <w:szCs w:val="20"/>
    </w:rPr>
  </w:style>
  <w:style w:type="paragraph" w:styleId="a7">
    <w:name w:val="footnote text"/>
    <w:basedOn w:val="a"/>
    <w:link w:val="a8"/>
    <w:uiPriority w:val="99"/>
  </w:style>
  <w:style w:type="character" w:customStyle="1" w:styleId="a8">
    <w:name w:val="Текст сноски Знак"/>
    <w:basedOn w:val="a0"/>
    <w:link w:val="a7"/>
    <w:uiPriority w:val="99"/>
    <w:semiHidden/>
    <w:rPr>
      <w:sz w:val="20"/>
      <w:szCs w:val="20"/>
    </w:rPr>
  </w:style>
  <w:style w:type="character" w:styleId="a9">
    <w:name w:val="footnote reference"/>
    <w:basedOn w:val="a0"/>
    <w:uiPriority w:val="99"/>
    <w:rPr>
      <w:rFonts w:cs="Times New Roman"/>
      <w:vertAlign w:val="superscript"/>
    </w:rPr>
  </w:style>
  <w:style w:type="paragraph" w:customStyle="1" w:styleId="ConsPlusNonformat">
    <w:name w:val="ConsPlusNonformat"/>
    <w:uiPriority w:val="99"/>
    <w:pPr>
      <w:autoSpaceDE w:val="0"/>
      <w:autoSpaceDN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styleId="aa">
    <w:name w:val="endnote text"/>
    <w:basedOn w:val="a"/>
    <w:link w:val="ab"/>
    <w:uiPriority w:val="99"/>
  </w:style>
  <w:style w:type="character" w:customStyle="1" w:styleId="ab">
    <w:name w:val="Текст концевой сноски Знак"/>
    <w:basedOn w:val="a0"/>
    <w:link w:val="aa"/>
    <w:uiPriority w:val="99"/>
    <w:semiHidden/>
    <w:rPr>
      <w:sz w:val="20"/>
      <w:szCs w:val="20"/>
    </w:rPr>
  </w:style>
  <w:style w:type="character" w:styleId="ac">
    <w:name w:val="endnote reference"/>
    <w:basedOn w:val="a0"/>
    <w:uiPriority w:val="99"/>
    <w:rPr>
      <w:rFonts w:cs="Times New Roman"/>
      <w:vertAlign w:val="superscript"/>
    </w:rPr>
  </w:style>
  <w:style w:type="character" w:styleId="ad">
    <w:name w:val="Hyperlink"/>
    <w:basedOn w:val="a0"/>
    <w:uiPriority w:val="99"/>
    <w:unhideWhenUsed/>
    <w:rsid w:val="00531B81"/>
    <w:rPr>
      <w:color w:val="0000FF" w:themeColor="hyperlink"/>
      <w:u w:val="single"/>
    </w:rPr>
  </w:style>
  <w:style w:type="character" w:styleId="ae">
    <w:name w:val="FollowedHyperlink"/>
    <w:basedOn w:val="a0"/>
    <w:uiPriority w:val="99"/>
    <w:semiHidden/>
    <w:unhideWhenUsed/>
    <w:rsid w:val="00531B81"/>
    <w:rPr>
      <w:color w:val="800080" w:themeColor="followedHyperlink"/>
      <w:u w:val="single"/>
    </w:rPr>
  </w:style>
  <w:style w:type="paragraph" w:styleId="af">
    <w:name w:val="Balloon Text"/>
    <w:basedOn w:val="a"/>
    <w:link w:val="af0"/>
    <w:uiPriority w:val="99"/>
    <w:semiHidden/>
    <w:unhideWhenUsed/>
    <w:rsid w:val="000A1BB4"/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0A1BB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01100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augi.astrobl.ru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584</Words>
  <Characters>3333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КонсультантПлюс</Company>
  <LinksUpToDate>false</LinksUpToDate>
  <CharactersWithSpaces>3910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КонсультантПлюс</dc:creator>
  <cp:lastModifiedBy>Ракуленко Елизавета Владимировна</cp:lastModifiedBy>
  <cp:revision>3</cp:revision>
  <cp:lastPrinted>2022-07-29T07:49:00Z</cp:lastPrinted>
  <dcterms:created xsi:type="dcterms:W3CDTF">2022-09-23T08:22:00Z</dcterms:created>
  <dcterms:modified xsi:type="dcterms:W3CDTF">2022-09-23T09:16:00Z</dcterms:modified>
</cp:coreProperties>
</file>