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A63FCF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23.01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A63FCF" w:rsidRDefault="00A63FCF" w:rsidP="00A63FCF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</w:t>
      </w:r>
      <w:r>
        <w:rPr>
          <w:sz w:val="28"/>
          <w:szCs w:val="28"/>
        </w:rPr>
        <w:t xml:space="preserve">, </w:t>
      </w:r>
      <w:bookmarkStart w:id="0" w:name="_GoBack"/>
      <w:r>
        <w:rPr>
          <w:sz w:val="28"/>
          <w:szCs w:val="28"/>
        </w:rPr>
        <w:t xml:space="preserve">замещающего должность </w:t>
      </w:r>
      <w:bookmarkEnd w:id="0"/>
      <w:r>
        <w:rPr>
          <w:sz w:val="28"/>
          <w:szCs w:val="28"/>
        </w:rPr>
        <w:t>начальника юридического отдела управления по капитальному строительству администрации муниципального образования «Городской округ город Астрахань», о возможном возникновении конфликта интересов при исполнении должностных обязанностей.</w:t>
      </w:r>
    </w:p>
    <w:p w:rsidR="00034977" w:rsidRPr="0039344B" w:rsidRDefault="00A63FCF" w:rsidP="00A63FCF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22</w:t>
      </w:r>
      <w:r>
        <w:rPr>
          <w:rFonts w:ascii="Times New Roman" w:hAnsi="Times New Roman"/>
          <w:sz w:val="28"/>
          <w:szCs w:val="28"/>
          <w:lang w:eastAsia="hi-IN" w:bidi="hi-IN"/>
        </w:rPr>
        <w:t xml:space="preserve">.12.2023 </w:t>
      </w:r>
      <w:r>
        <w:rPr>
          <w:rFonts w:ascii="Times New Roman" w:hAnsi="Times New Roman"/>
          <w:sz w:val="28"/>
          <w:szCs w:val="28"/>
        </w:rPr>
        <w:t>№ 5</w:t>
      </w:r>
      <w:r w:rsidR="0039344B" w:rsidRPr="001E29EE">
        <w:rPr>
          <w:rFonts w:ascii="Times New Roman" w:hAnsi="Times New Roman"/>
          <w:sz w:val="28"/>
          <w:szCs w:val="28"/>
        </w:rPr>
        <w:t>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63FCF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2024-01-24T05:35:00Z</dcterms:modified>
</cp:coreProperties>
</file>