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50A0" w:rsidRDefault="002250A0" w:rsidP="002250A0">
      <w:pPr>
        <w:keepNext w:val="0"/>
        <w:keepLines w:val="0"/>
        <w:autoSpaceDE w:val="0"/>
        <w:autoSpaceDN w:val="0"/>
        <w:adjustRightInd w:val="0"/>
        <w:spacing w:before="0" w:line="240" w:lineRule="auto"/>
        <w:ind w:firstLine="540"/>
        <w:jc w:val="both"/>
        <w:rPr>
          <w:rFonts w:ascii="Arial" w:eastAsiaTheme="minorHAnsi" w:hAnsi="Arial" w:cs="Arial"/>
          <w:color w:val="auto"/>
          <w:sz w:val="20"/>
          <w:szCs w:val="20"/>
        </w:rPr>
      </w:pPr>
      <w:r>
        <w:rPr>
          <w:rFonts w:ascii="Arial" w:eastAsiaTheme="minorHAnsi" w:hAnsi="Arial" w:cs="Arial"/>
          <w:color w:val="auto"/>
          <w:sz w:val="20"/>
          <w:szCs w:val="20"/>
        </w:rPr>
        <w:t>Статья 25. Содействие работодателей в обеспечении занятости населения</w:t>
      </w:r>
    </w:p>
    <w:p w:rsidR="002250A0" w:rsidRDefault="002250A0" w:rsidP="002250A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2250A0" w:rsidRDefault="002250A0" w:rsidP="002250A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1. Работодатели содействуют проведению государственной политики занятости населения на основе:</w:t>
      </w:r>
    </w:p>
    <w:p w:rsidR="002250A0" w:rsidRDefault="002250A0" w:rsidP="002250A0">
      <w:pPr>
        <w:autoSpaceDE w:val="0"/>
        <w:autoSpaceDN w:val="0"/>
        <w:adjustRightInd w:val="0"/>
        <w:spacing w:before="200"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соблюдения условий договоров, регулирующих трудовые отношения в соответствии с законодательством Российской Федерации;</w:t>
      </w:r>
    </w:p>
    <w:p w:rsidR="002250A0" w:rsidRDefault="002250A0" w:rsidP="002250A0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(в ред. Федерального </w:t>
      </w:r>
      <w:hyperlink r:id="rId5" w:history="1">
        <w:r>
          <w:rPr>
            <w:rFonts w:ascii="Arial" w:hAnsi="Arial" w:cs="Arial"/>
            <w:color w:val="0000FF"/>
            <w:sz w:val="20"/>
            <w:szCs w:val="20"/>
          </w:rPr>
          <w:t>закона</w:t>
        </w:r>
      </w:hyperlink>
      <w:r>
        <w:rPr>
          <w:rFonts w:ascii="Arial" w:hAnsi="Arial" w:cs="Arial"/>
          <w:sz w:val="20"/>
          <w:szCs w:val="20"/>
        </w:rPr>
        <w:t xml:space="preserve"> от 10.01.2003 N 8-ФЗ)</w:t>
      </w:r>
    </w:p>
    <w:p w:rsidR="002250A0" w:rsidRDefault="002250A0" w:rsidP="002250A0">
      <w:pPr>
        <w:autoSpaceDE w:val="0"/>
        <w:autoSpaceDN w:val="0"/>
        <w:adjustRightInd w:val="0"/>
        <w:spacing w:before="200"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реализации мер, предусмотренных трудовым законодательством, коллективными договорами и соглашениями по защите работников в случае приостановки производства или увольнения работников;</w:t>
      </w:r>
    </w:p>
    <w:p w:rsidR="002250A0" w:rsidRDefault="002250A0" w:rsidP="002250A0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(в ред. Федерального </w:t>
      </w:r>
      <w:hyperlink r:id="rId6" w:history="1">
        <w:r>
          <w:rPr>
            <w:rFonts w:ascii="Arial" w:hAnsi="Arial" w:cs="Arial"/>
            <w:color w:val="0000FF"/>
            <w:sz w:val="20"/>
            <w:szCs w:val="20"/>
          </w:rPr>
          <w:t>закона</w:t>
        </w:r>
      </w:hyperlink>
      <w:r>
        <w:rPr>
          <w:rFonts w:ascii="Arial" w:hAnsi="Arial" w:cs="Arial"/>
          <w:sz w:val="20"/>
          <w:szCs w:val="20"/>
        </w:rPr>
        <w:t xml:space="preserve"> от 10.01.2003 N 8-ФЗ)</w:t>
      </w:r>
    </w:p>
    <w:p w:rsidR="002250A0" w:rsidRDefault="002250A0" w:rsidP="002250A0">
      <w:pPr>
        <w:autoSpaceDE w:val="0"/>
        <w:autoSpaceDN w:val="0"/>
        <w:adjustRightInd w:val="0"/>
        <w:spacing w:before="200"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оказания помощи в трудоустройстве, прохождении профессионального обучения, получении дополнительного профессионального образования и предоставления сверх установленной законодательством дополнительной материальной </w:t>
      </w:r>
      <w:proofErr w:type="gramStart"/>
      <w:r>
        <w:rPr>
          <w:rFonts w:ascii="Arial" w:hAnsi="Arial" w:cs="Arial"/>
          <w:sz w:val="20"/>
          <w:szCs w:val="20"/>
        </w:rPr>
        <w:t>помощи</w:t>
      </w:r>
      <w:proofErr w:type="gramEnd"/>
      <w:r>
        <w:rPr>
          <w:rFonts w:ascii="Arial" w:hAnsi="Arial" w:cs="Arial"/>
          <w:sz w:val="20"/>
          <w:szCs w:val="20"/>
        </w:rPr>
        <w:t xml:space="preserve"> увольняемым работникам за счет средств работодателей;</w:t>
      </w:r>
    </w:p>
    <w:p w:rsidR="002250A0" w:rsidRDefault="002250A0" w:rsidP="002250A0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(в ред. Федеральных законов от 10.01.2003 </w:t>
      </w:r>
      <w:hyperlink r:id="rId7" w:history="1">
        <w:r>
          <w:rPr>
            <w:rFonts w:ascii="Arial" w:hAnsi="Arial" w:cs="Arial"/>
            <w:color w:val="0000FF"/>
            <w:sz w:val="20"/>
            <w:szCs w:val="20"/>
          </w:rPr>
          <w:t>N 8-ФЗ,</w:t>
        </w:r>
      </w:hyperlink>
      <w:r>
        <w:rPr>
          <w:rFonts w:ascii="Arial" w:hAnsi="Arial" w:cs="Arial"/>
          <w:sz w:val="20"/>
          <w:szCs w:val="20"/>
        </w:rPr>
        <w:t xml:space="preserve"> от 31.12.2005 </w:t>
      </w:r>
      <w:hyperlink r:id="rId8" w:history="1">
        <w:r>
          <w:rPr>
            <w:rFonts w:ascii="Arial" w:hAnsi="Arial" w:cs="Arial"/>
            <w:color w:val="0000FF"/>
            <w:sz w:val="20"/>
            <w:szCs w:val="20"/>
          </w:rPr>
          <w:t>N 199-ФЗ</w:t>
        </w:r>
      </w:hyperlink>
      <w:r>
        <w:rPr>
          <w:rFonts w:ascii="Arial" w:hAnsi="Arial" w:cs="Arial"/>
          <w:sz w:val="20"/>
          <w:szCs w:val="20"/>
        </w:rPr>
        <w:t xml:space="preserve"> (ред. 29.12.2006), от 27.12.2009 </w:t>
      </w:r>
      <w:hyperlink r:id="rId9" w:history="1">
        <w:r>
          <w:rPr>
            <w:rFonts w:ascii="Arial" w:hAnsi="Arial" w:cs="Arial"/>
            <w:color w:val="0000FF"/>
            <w:sz w:val="20"/>
            <w:szCs w:val="20"/>
          </w:rPr>
          <w:t>N 367-ФЗ</w:t>
        </w:r>
      </w:hyperlink>
      <w:r>
        <w:rPr>
          <w:rFonts w:ascii="Arial" w:hAnsi="Arial" w:cs="Arial"/>
          <w:sz w:val="20"/>
          <w:szCs w:val="20"/>
        </w:rPr>
        <w:t xml:space="preserve">, от 02.07.2013 </w:t>
      </w:r>
      <w:hyperlink r:id="rId10" w:history="1">
        <w:r>
          <w:rPr>
            <w:rFonts w:ascii="Arial" w:hAnsi="Arial" w:cs="Arial"/>
            <w:color w:val="0000FF"/>
            <w:sz w:val="20"/>
            <w:szCs w:val="20"/>
          </w:rPr>
          <w:t>N 185-ФЗ</w:t>
        </w:r>
      </w:hyperlink>
      <w:r>
        <w:rPr>
          <w:rFonts w:ascii="Arial" w:hAnsi="Arial" w:cs="Arial"/>
          <w:sz w:val="20"/>
          <w:szCs w:val="20"/>
        </w:rPr>
        <w:t>)</w:t>
      </w:r>
    </w:p>
    <w:p w:rsidR="002250A0" w:rsidRDefault="002250A0" w:rsidP="002250A0">
      <w:pPr>
        <w:autoSpaceDE w:val="0"/>
        <w:autoSpaceDN w:val="0"/>
        <w:adjustRightInd w:val="0"/>
        <w:spacing w:before="200"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создания условий для профессионального образования, профессионального обучения и дополнительного профессионального образования работников, в том числе женщин в период отпуска по уходу за ребенком до достижения им возраста трех лет. Суммы средств, затраченных работодателями на эти цели, учитываются в составе расходов в порядке и на условиях, которые установлены </w:t>
      </w:r>
      <w:hyperlink r:id="rId11" w:history="1">
        <w:r>
          <w:rPr>
            <w:rFonts w:ascii="Arial" w:hAnsi="Arial" w:cs="Arial"/>
            <w:color w:val="0000FF"/>
            <w:sz w:val="20"/>
            <w:szCs w:val="20"/>
          </w:rPr>
          <w:t>законодательством</w:t>
        </w:r>
      </w:hyperlink>
      <w:r>
        <w:rPr>
          <w:rFonts w:ascii="Arial" w:hAnsi="Arial" w:cs="Arial"/>
          <w:sz w:val="20"/>
          <w:szCs w:val="20"/>
        </w:rPr>
        <w:t xml:space="preserve"> о налогах и сборах;</w:t>
      </w:r>
    </w:p>
    <w:p w:rsidR="002250A0" w:rsidRDefault="002250A0" w:rsidP="002250A0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(в ред. Федеральных законов от 27.12.2009 </w:t>
      </w:r>
      <w:hyperlink r:id="rId12" w:history="1">
        <w:r>
          <w:rPr>
            <w:rFonts w:ascii="Arial" w:hAnsi="Arial" w:cs="Arial"/>
            <w:color w:val="0000FF"/>
            <w:sz w:val="20"/>
            <w:szCs w:val="20"/>
          </w:rPr>
          <w:t>N 367-ФЗ</w:t>
        </w:r>
      </w:hyperlink>
      <w:r>
        <w:rPr>
          <w:rFonts w:ascii="Arial" w:hAnsi="Arial" w:cs="Arial"/>
          <w:sz w:val="20"/>
          <w:szCs w:val="20"/>
        </w:rPr>
        <w:t xml:space="preserve">, от 30.11.2011 </w:t>
      </w:r>
      <w:hyperlink r:id="rId13" w:history="1">
        <w:r>
          <w:rPr>
            <w:rFonts w:ascii="Arial" w:hAnsi="Arial" w:cs="Arial"/>
            <w:color w:val="0000FF"/>
            <w:sz w:val="20"/>
            <w:szCs w:val="20"/>
          </w:rPr>
          <w:t>N 361-ФЗ</w:t>
        </w:r>
      </w:hyperlink>
      <w:r>
        <w:rPr>
          <w:rFonts w:ascii="Arial" w:hAnsi="Arial" w:cs="Arial"/>
          <w:sz w:val="20"/>
          <w:szCs w:val="20"/>
        </w:rPr>
        <w:t xml:space="preserve">, от 02.07.2013 </w:t>
      </w:r>
      <w:hyperlink r:id="rId14" w:history="1">
        <w:r>
          <w:rPr>
            <w:rFonts w:ascii="Arial" w:hAnsi="Arial" w:cs="Arial"/>
            <w:color w:val="0000FF"/>
            <w:sz w:val="20"/>
            <w:szCs w:val="20"/>
          </w:rPr>
          <w:t>N 185-ФЗ</w:t>
        </w:r>
      </w:hyperlink>
      <w:r>
        <w:rPr>
          <w:rFonts w:ascii="Arial" w:hAnsi="Arial" w:cs="Arial"/>
          <w:sz w:val="20"/>
          <w:szCs w:val="20"/>
        </w:rPr>
        <w:t>)</w:t>
      </w:r>
    </w:p>
    <w:p w:rsidR="002250A0" w:rsidRDefault="002250A0" w:rsidP="002250A0">
      <w:pPr>
        <w:autoSpaceDE w:val="0"/>
        <w:autoSpaceDN w:val="0"/>
        <w:adjustRightInd w:val="0"/>
        <w:spacing w:before="200"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разработки и реализации мероприятий, предусматривающих сохранение и рациональное использование профессионального потенциала работников, их социальную защиту, улучшение условий труда и иные льготы;</w:t>
      </w:r>
    </w:p>
    <w:p w:rsidR="002250A0" w:rsidRDefault="002250A0" w:rsidP="002250A0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(в ред. Федерального </w:t>
      </w:r>
      <w:hyperlink r:id="rId15" w:history="1">
        <w:r>
          <w:rPr>
            <w:rFonts w:ascii="Arial" w:hAnsi="Arial" w:cs="Arial"/>
            <w:color w:val="0000FF"/>
            <w:sz w:val="20"/>
            <w:szCs w:val="20"/>
          </w:rPr>
          <w:t>закона</w:t>
        </w:r>
      </w:hyperlink>
      <w:r>
        <w:rPr>
          <w:rFonts w:ascii="Arial" w:hAnsi="Arial" w:cs="Arial"/>
          <w:sz w:val="20"/>
          <w:szCs w:val="20"/>
        </w:rPr>
        <w:t xml:space="preserve"> от 10.01.2003 N 8-ФЗ)</w:t>
      </w:r>
    </w:p>
    <w:p w:rsidR="002250A0" w:rsidRDefault="002250A0" w:rsidP="002250A0">
      <w:pPr>
        <w:autoSpaceDE w:val="0"/>
        <w:autoSpaceDN w:val="0"/>
        <w:adjustRightInd w:val="0"/>
        <w:spacing w:before="200"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соблюдения установленной </w:t>
      </w:r>
      <w:hyperlink r:id="rId16" w:history="1">
        <w:r>
          <w:rPr>
            <w:rFonts w:ascii="Arial" w:hAnsi="Arial" w:cs="Arial"/>
            <w:color w:val="0000FF"/>
            <w:sz w:val="20"/>
            <w:szCs w:val="20"/>
          </w:rPr>
          <w:t>квоты</w:t>
        </w:r>
      </w:hyperlink>
      <w:r>
        <w:rPr>
          <w:rFonts w:ascii="Arial" w:hAnsi="Arial" w:cs="Arial"/>
          <w:sz w:val="20"/>
          <w:szCs w:val="20"/>
        </w:rPr>
        <w:t xml:space="preserve"> для трудоустройства инвалидов;</w:t>
      </w:r>
    </w:p>
    <w:p w:rsidR="002250A0" w:rsidRDefault="002250A0" w:rsidP="002250A0">
      <w:pPr>
        <w:autoSpaceDE w:val="0"/>
        <w:autoSpaceDN w:val="0"/>
        <w:adjustRightInd w:val="0"/>
        <w:spacing w:before="200"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трудоустройства определяемого органами исполнительной власти субъектов Российской Федерации и органами местного самоуправления числа граждан, особо нуждающихся в социальной защите, или резервирования отдельных видов работ (профессий) для трудоустройства таких граждан;</w:t>
      </w:r>
    </w:p>
    <w:p w:rsidR="002250A0" w:rsidRDefault="002250A0" w:rsidP="002250A0">
      <w:pPr>
        <w:autoSpaceDE w:val="0"/>
        <w:autoSpaceDN w:val="0"/>
        <w:adjustRightInd w:val="0"/>
        <w:spacing w:before="200"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привлечения трудовых ресурсов в </w:t>
      </w:r>
      <w:hyperlink r:id="rId17" w:history="1">
        <w:r>
          <w:rPr>
            <w:rFonts w:ascii="Arial" w:hAnsi="Arial" w:cs="Arial"/>
            <w:color w:val="0000FF"/>
            <w:sz w:val="20"/>
            <w:szCs w:val="20"/>
          </w:rPr>
          <w:t>субъекты</w:t>
        </w:r>
      </w:hyperlink>
      <w:r>
        <w:rPr>
          <w:rFonts w:ascii="Arial" w:hAnsi="Arial" w:cs="Arial"/>
          <w:sz w:val="20"/>
          <w:szCs w:val="20"/>
        </w:rPr>
        <w:t xml:space="preserve"> Российской Федерации в рамках </w:t>
      </w:r>
      <w:proofErr w:type="gramStart"/>
      <w:r>
        <w:rPr>
          <w:rFonts w:ascii="Arial" w:hAnsi="Arial" w:cs="Arial"/>
          <w:sz w:val="20"/>
          <w:szCs w:val="20"/>
        </w:rPr>
        <w:t>реализации региональных программ повышения мобильности трудовых ресурсов</w:t>
      </w:r>
      <w:proofErr w:type="gramEnd"/>
      <w:r>
        <w:rPr>
          <w:rFonts w:ascii="Arial" w:hAnsi="Arial" w:cs="Arial"/>
          <w:sz w:val="20"/>
          <w:szCs w:val="20"/>
        </w:rPr>
        <w:t>;</w:t>
      </w:r>
    </w:p>
    <w:p w:rsidR="002250A0" w:rsidRDefault="002250A0" w:rsidP="002250A0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(в ред. Федерального </w:t>
      </w:r>
      <w:hyperlink r:id="rId18" w:history="1">
        <w:r>
          <w:rPr>
            <w:rFonts w:ascii="Arial" w:hAnsi="Arial" w:cs="Arial"/>
            <w:color w:val="0000FF"/>
            <w:sz w:val="20"/>
            <w:szCs w:val="20"/>
          </w:rPr>
          <w:t>закона</w:t>
        </w:r>
      </w:hyperlink>
      <w:r>
        <w:rPr>
          <w:rFonts w:ascii="Arial" w:hAnsi="Arial" w:cs="Arial"/>
          <w:sz w:val="20"/>
          <w:szCs w:val="20"/>
        </w:rPr>
        <w:t xml:space="preserve"> от 28.06.2021 N 219-ФЗ)</w:t>
      </w:r>
    </w:p>
    <w:p w:rsidR="002250A0" w:rsidRDefault="002250A0" w:rsidP="002250A0">
      <w:pPr>
        <w:autoSpaceDE w:val="0"/>
        <w:autoSpaceDN w:val="0"/>
        <w:adjustRightInd w:val="0"/>
        <w:spacing w:before="200"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proofErr w:type="gramStart"/>
      <w:r>
        <w:rPr>
          <w:rFonts w:ascii="Arial" w:hAnsi="Arial" w:cs="Arial"/>
          <w:sz w:val="20"/>
          <w:szCs w:val="20"/>
        </w:rPr>
        <w:t xml:space="preserve">осуществления </w:t>
      </w:r>
      <w:hyperlink r:id="rId19" w:history="1">
        <w:r>
          <w:rPr>
            <w:rFonts w:ascii="Arial" w:hAnsi="Arial" w:cs="Arial"/>
            <w:color w:val="0000FF"/>
            <w:sz w:val="20"/>
            <w:szCs w:val="20"/>
          </w:rPr>
          <w:t>сопровождения</w:t>
        </w:r>
      </w:hyperlink>
      <w:r>
        <w:rPr>
          <w:rFonts w:ascii="Arial" w:hAnsi="Arial" w:cs="Arial"/>
          <w:sz w:val="20"/>
          <w:szCs w:val="20"/>
        </w:rPr>
        <w:t xml:space="preserve"> при содействии занятости инвалида, в том числе формирования с учетом его потребностей пути передвижения по территории работодателя, оборудования (оснащения) для него рабочего места, обеспечения для него доступа в необходимые помещения, оказания помощи в организации труда при дистанционной работе или работе на дому, определения особенностей режима рабочего времени и времени отдыха инвалида, предоставления при необходимости помощи наставника.</w:t>
      </w:r>
      <w:proofErr w:type="gramEnd"/>
    </w:p>
    <w:p w:rsidR="002250A0" w:rsidRDefault="002250A0" w:rsidP="002250A0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(абзац введен Федеральным </w:t>
      </w:r>
      <w:hyperlink r:id="rId20" w:history="1">
        <w:r>
          <w:rPr>
            <w:rFonts w:ascii="Arial" w:hAnsi="Arial" w:cs="Arial"/>
            <w:color w:val="0000FF"/>
            <w:sz w:val="20"/>
            <w:szCs w:val="20"/>
          </w:rPr>
          <w:t>законом</w:t>
        </w:r>
      </w:hyperlink>
      <w:r>
        <w:rPr>
          <w:rFonts w:ascii="Arial" w:hAnsi="Arial" w:cs="Arial"/>
          <w:sz w:val="20"/>
          <w:szCs w:val="20"/>
        </w:rPr>
        <w:t xml:space="preserve"> от 29.12.2017 N 476-ФЗ)</w:t>
      </w:r>
    </w:p>
    <w:p w:rsidR="002250A0" w:rsidRDefault="002250A0" w:rsidP="002250A0">
      <w:pPr>
        <w:autoSpaceDE w:val="0"/>
        <w:autoSpaceDN w:val="0"/>
        <w:adjustRightInd w:val="0"/>
        <w:spacing w:before="200"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2. При принятии решения о ликвидации организации либо прекращении деятельности индивидуальным предпринимателем, сокращении численности или штата работников организации, индивидуального предпринимателя и возможном расторжении трудовых договоров работодатель-организация не </w:t>
      </w:r>
      <w:proofErr w:type="gramStart"/>
      <w:r>
        <w:rPr>
          <w:rFonts w:ascii="Arial" w:hAnsi="Arial" w:cs="Arial"/>
          <w:sz w:val="20"/>
          <w:szCs w:val="20"/>
        </w:rPr>
        <w:t>позднее</w:t>
      </w:r>
      <w:proofErr w:type="gramEnd"/>
      <w:r>
        <w:rPr>
          <w:rFonts w:ascii="Arial" w:hAnsi="Arial" w:cs="Arial"/>
          <w:sz w:val="20"/>
          <w:szCs w:val="20"/>
        </w:rPr>
        <w:t xml:space="preserve"> чем за два месяца, а работодатель - индивидуальный предприниматель не позднее чем за две недели до начала проведения соответствующих мероприятий обязаны в письменной форме сообщить об этом в органы службы занятости, указав должность, профессию, специальность и квалификационные требования к ним, условия оплаты труда каждого конкретного работника, а в случае, если решение о сокращении численности или штата работников организации может привести к массовому увольнению работников, - не </w:t>
      </w:r>
      <w:proofErr w:type="gramStart"/>
      <w:r>
        <w:rPr>
          <w:rFonts w:ascii="Arial" w:hAnsi="Arial" w:cs="Arial"/>
          <w:sz w:val="20"/>
          <w:szCs w:val="20"/>
        </w:rPr>
        <w:t>позднее</w:t>
      </w:r>
      <w:proofErr w:type="gramEnd"/>
      <w:r>
        <w:rPr>
          <w:rFonts w:ascii="Arial" w:hAnsi="Arial" w:cs="Arial"/>
          <w:sz w:val="20"/>
          <w:szCs w:val="20"/>
        </w:rPr>
        <w:t xml:space="preserve"> чем за три месяца до начала проведения соответствующих мероприятий.</w:t>
      </w:r>
    </w:p>
    <w:p w:rsidR="002250A0" w:rsidRDefault="002250A0" w:rsidP="002250A0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(в ред. Федерального </w:t>
      </w:r>
      <w:hyperlink r:id="rId21" w:history="1">
        <w:r>
          <w:rPr>
            <w:rFonts w:ascii="Arial" w:hAnsi="Arial" w:cs="Arial"/>
            <w:color w:val="0000FF"/>
            <w:sz w:val="20"/>
            <w:szCs w:val="20"/>
          </w:rPr>
          <w:t>закона</w:t>
        </w:r>
      </w:hyperlink>
      <w:r>
        <w:rPr>
          <w:rFonts w:ascii="Arial" w:hAnsi="Arial" w:cs="Arial"/>
          <w:sz w:val="20"/>
          <w:szCs w:val="20"/>
        </w:rPr>
        <w:t xml:space="preserve"> от 27.12.2009 N 367-ФЗ)</w:t>
      </w:r>
    </w:p>
    <w:p w:rsidR="002250A0" w:rsidRDefault="002250A0" w:rsidP="002250A0">
      <w:pPr>
        <w:autoSpaceDE w:val="0"/>
        <w:autoSpaceDN w:val="0"/>
        <w:adjustRightInd w:val="0"/>
        <w:spacing w:before="200"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При введении режима неполного рабочего дня (смены) и (или) неполной рабочей недели, а также при приостановке производства работодатель обязан в письменной форме сообщить об этом в органы службы </w:t>
      </w:r>
      <w:r>
        <w:rPr>
          <w:rFonts w:ascii="Arial" w:hAnsi="Arial" w:cs="Arial"/>
          <w:sz w:val="20"/>
          <w:szCs w:val="20"/>
        </w:rPr>
        <w:lastRenderedPageBreak/>
        <w:t>занятости в течение трех рабочих дней после принятия решения о проведении соответствующих мероприятий.</w:t>
      </w:r>
    </w:p>
    <w:p w:rsidR="002250A0" w:rsidRDefault="002250A0" w:rsidP="002250A0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(абзац введен Федеральным </w:t>
      </w:r>
      <w:hyperlink r:id="rId22" w:history="1">
        <w:r>
          <w:rPr>
            <w:rFonts w:ascii="Arial" w:hAnsi="Arial" w:cs="Arial"/>
            <w:color w:val="0000FF"/>
            <w:sz w:val="20"/>
            <w:szCs w:val="20"/>
          </w:rPr>
          <w:t>законом</w:t>
        </w:r>
      </w:hyperlink>
      <w:r>
        <w:rPr>
          <w:rFonts w:ascii="Arial" w:hAnsi="Arial" w:cs="Arial"/>
          <w:sz w:val="20"/>
          <w:szCs w:val="20"/>
        </w:rPr>
        <w:t xml:space="preserve"> от 25.12.2008 N 287-ФЗ)</w:t>
      </w:r>
    </w:p>
    <w:p w:rsidR="002250A0" w:rsidRDefault="002250A0" w:rsidP="002250A0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(п. 2 в ред. Федерального </w:t>
      </w:r>
      <w:hyperlink r:id="rId23" w:history="1">
        <w:r>
          <w:rPr>
            <w:rFonts w:ascii="Arial" w:hAnsi="Arial" w:cs="Arial"/>
            <w:color w:val="0000FF"/>
            <w:sz w:val="20"/>
            <w:szCs w:val="20"/>
          </w:rPr>
          <w:t>закона</w:t>
        </w:r>
      </w:hyperlink>
      <w:r>
        <w:rPr>
          <w:rFonts w:ascii="Arial" w:hAnsi="Arial" w:cs="Arial"/>
          <w:sz w:val="20"/>
          <w:szCs w:val="20"/>
        </w:rPr>
        <w:t xml:space="preserve"> от 10.01.2003 N 8-ФЗ)</w:t>
      </w:r>
    </w:p>
    <w:p w:rsidR="002250A0" w:rsidRDefault="002250A0" w:rsidP="002250A0">
      <w:pPr>
        <w:autoSpaceDE w:val="0"/>
        <w:autoSpaceDN w:val="0"/>
        <w:adjustRightInd w:val="0"/>
        <w:spacing w:before="200"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3. Работодатели обязаны ежемесячно представлять органам службы занятости:</w:t>
      </w:r>
    </w:p>
    <w:p w:rsidR="002250A0" w:rsidRDefault="002250A0" w:rsidP="002250A0">
      <w:pPr>
        <w:autoSpaceDE w:val="0"/>
        <w:autoSpaceDN w:val="0"/>
        <w:adjustRightInd w:val="0"/>
        <w:spacing w:before="200"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сведения о применении в отношении данного работодателя процедур о несостоятельности (банкротстве), а также информацию, необходимую для осуществления деятельности по профессиональной реабилитации и содействию занятости инвалидов;</w:t>
      </w:r>
    </w:p>
    <w:p w:rsidR="002250A0" w:rsidRDefault="002250A0" w:rsidP="002250A0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(в ред. Федерального </w:t>
      </w:r>
      <w:hyperlink r:id="rId24" w:history="1">
        <w:r>
          <w:rPr>
            <w:rFonts w:ascii="Arial" w:hAnsi="Arial" w:cs="Arial"/>
            <w:color w:val="0000FF"/>
            <w:sz w:val="20"/>
            <w:szCs w:val="20"/>
          </w:rPr>
          <w:t>закона</w:t>
        </w:r>
      </w:hyperlink>
      <w:r>
        <w:rPr>
          <w:rFonts w:ascii="Arial" w:hAnsi="Arial" w:cs="Arial"/>
          <w:sz w:val="20"/>
          <w:szCs w:val="20"/>
        </w:rPr>
        <w:t xml:space="preserve"> от 27.12.2009 N 367-ФЗ)</w:t>
      </w:r>
    </w:p>
    <w:p w:rsidR="002250A0" w:rsidRDefault="002250A0" w:rsidP="002250A0">
      <w:pPr>
        <w:autoSpaceDE w:val="0"/>
        <w:autoSpaceDN w:val="0"/>
        <w:adjustRightInd w:val="0"/>
        <w:spacing w:before="200"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proofErr w:type="gramStart"/>
      <w:r>
        <w:rPr>
          <w:rFonts w:ascii="Arial" w:hAnsi="Arial" w:cs="Arial"/>
          <w:sz w:val="20"/>
          <w:szCs w:val="20"/>
        </w:rPr>
        <w:t xml:space="preserve">информацию о наличии свободных рабочих мест и вакантных должностей, созданных или выделенных рабочих местах для трудоустройства инвалидов в соответствии с установленной </w:t>
      </w:r>
      <w:hyperlink r:id="rId25" w:history="1">
        <w:r>
          <w:rPr>
            <w:rFonts w:ascii="Arial" w:hAnsi="Arial" w:cs="Arial"/>
            <w:color w:val="0000FF"/>
            <w:sz w:val="20"/>
            <w:szCs w:val="20"/>
          </w:rPr>
          <w:t>квотой</w:t>
        </w:r>
      </w:hyperlink>
      <w:r>
        <w:rPr>
          <w:rFonts w:ascii="Arial" w:hAnsi="Arial" w:cs="Arial"/>
          <w:sz w:val="20"/>
          <w:szCs w:val="20"/>
        </w:rPr>
        <w:t xml:space="preserve"> для приема на работу инвалидов, включая информацию о локальных нормативных актах, содержащих сведения о данных рабочих местах, выполнении квоты для приема на работу инвалидов.</w:t>
      </w:r>
      <w:proofErr w:type="gramEnd"/>
    </w:p>
    <w:p w:rsidR="002250A0" w:rsidRDefault="002250A0" w:rsidP="002250A0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(в ред. Федеральных законов от 29.12.2001 </w:t>
      </w:r>
      <w:hyperlink r:id="rId26" w:history="1">
        <w:r>
          <w:rPr>
            <w:rFonts w:ascii="Arial" w:hAnsi="Arial" w:cs="Arial"/>
            <w:color w:val="0000FF"/>
            <w:sz w:val="20"/>
            <w:szCs w:val="20"/>
          </w:rPr>
          <w:t>N 188-ФЗ</w:t>
        </w:r>
      </w:hyperlink>
      <w:r>
        <w:rPr>
          <w:rFonts w:ascii="Arial" w:hAnsi="Arial" w:cs="Arial"/>
          <w:sz w:val="20"/>
          <w:szCs w:val="20"/>
        </w:rPr>
        <w:t xml:space="preserve">, от 23.02.2013 </w:t>
      </w:r>
      <w:hyperlink r:id="rId27" w:history="1">
        <w:r>
          <w:rPr>
            <w:rFonts w:ascii="Arial" w:hAnsi="Arial" w:cs="Arial"/>
            <w:color w:val="0000FF"/>
            <w:sz w:val="20"/>
            <w:szCs w:val="20"/>
          </w:rPr>
          <w:t>N 11-ФЗ</w:t>
        </w:r>
      </w:hyperlink>
      <w:r>
        <w:rPr>
          <w:rFonts w:ascii="Arial" w:hAnsi="Arial" w:cs="Arial"/>
          <w:sz w:val="20"/>
          <w:szCs w:val="20"/>
        </w:rPr>
        <w:t xml:space="preserve">, от 02.07.2013 </w:t>
      </w:r>
      <w:hyperlink r:id="rId28" w:history="1">
        <w:r>
          <w:rPr>
            <w:rFonts w:ascii="Arial" w:hAnsi="Arial" w:cs="Arial"/>
            <w:color w:val="0000FF"/>
            <w:sz w:val="20"/>
            <w:szCs w:val="20"/>
          </w:rPr>
          <w:t>N 162-ФЗ</w:t>
        </w:r>
      </w:hyperlink>
      <w:r>
        <w:rPr>
          <w:rFonts w:ascii="Arial" w:hAnsi="Arial" w:cs="Arial"/>
          <w:sz w:val="20"/>
          <w:szCs w:val="20"/>
        </w:rPr>
        <w:t>)</w:t>
      </w:r>
    </w:p>
    <w:p w:rsidR="002250A0" w:rsidRDefault="002250A0" w:rsidP="002250A0">
      <w:pPr>
        <w:autoSpaceDE w:val="0"/>
        <w:autoSpaceDN w:val="0"/>
        <w:adjustRightInd w:val="0"/>
        <w:spacing w:before="200"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hyperlink r:id="rId29" w:history="1">
        <w:r>
          <w:rPr>
            <w:rFonts w:ascii="Arial" w:hAnsi="Arial" w:cs="Arial"/>
            <w:color w:val="0000FF"/>
            <w:sz w:val="20"/>
            <w:szCs w:val="20"/>
          </w:rPr>
          <w:t>Порядок</w:t>
        </w:r>
      </w:hyperlink>
      <w:r>
        <w:rPr>
          <w:rFonts w:ascii="Arial" w:hAnsi="Arial" w:cs="Arial"/>
          <w:sz w:val="20"/>
          <w:szCs w:val="20"/>
        </w:rPr>
        <w:t xml:space="preserve"> представления работодателями сведений и информации, предусмотренных настоящим пунктом, устанавливается Правительством Российской Федерации.</w:t>
      </w:r>
    </w:p>
    <w:p w:rsidR="002250A0" w:rsidRDefault="002250A0" w:rsidP="002250A0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(абзац введен Федеральным </w:t>
      </w:r>
      <w:hyperlink r:id="rId30" w:history="1">
        <w:r>
          <w:rPr>
            <w:rFonts w:ascii="Arial" w:hAnsi="Arial" w:cs="Arial"/>
            <w:color w:val="0000FF"/>
            <w:sz w:val="20"/>
            <w:szCs w:val="20"/>
          </w:rPr>
          <w:t>законом</w:t>
        </w:r>
      </w:hyperlink>
      <w:r>
        <w:rPr>
          <w:rFonts w:ascii="Arial" w:hAnsi="Arial" w:cs="Arial"/>
          <w:sz w:val="20"/>
          <w:szCs w:val="20"/>
        </w:rPr>
        <w:t xml:space="preserve"> от 28.06.2021 N 219-ФЗ)</w:t>
      </w:r>
      <w:bookmarkStart w:id="0" w:name="_GoBack"/>
      <w:bookmarkEnd w:id="0"/>
    </w:p>
    <w:p w:rsidR="002250A0" w:rsidRDefault="002250A0" w:rsidP="002250A0">
      <w:pPr>
        <w:autoSpaceDE w:val="0"/>
        <w:autoSpaceDN w:val="0"/>
        <w:adjustRightInd w:val="0"/>
        <w:spacing w:before="200"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3.1. Работодатели обеспечивают полноту, достоверность и актуальность информации о потребности в работниках и об условиях их привлечения, о наличии свободных рабочих мест и вакантных должностей, размещаемой на единой цифровой платформе в </w:t>
      </w:r>
      <w:hyperlink r:id="rId31" w:history="1">
        <w:r>
          <w:rPr>
            <w:rFonts w:ascii="Arial" w:hAnsi="Arial" w:cs="Arial"/>
            <w:color w:val="0000FF"/>
            <w:sz w:val="20"/>
            <w:szCs w:val="20"/>
          </w:rPr>
          <w:t>порядке</w:t>
        </w:r>
      </w:hyperlink>
      <w:r>
        <w:rPr>
          <w:rFonts w:ascii="Arial" w:hAnsi="Arial" w:cs="Arial"/>
          <w:sz w:val="20"/>
          <w:szCs w:val="20"/>
        </w:rPr>
        <w:t>, установленном Правительством Российской Федерации.</w:t>
      </w:r>
    </w:p>
    <w:p w:rsidR="002250A0" w:rsidRDefault="002250A0" w:rsidP="002250A0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(п. 3.1 </w:t>
      </w:r>
      <w:proofErr w:type="gramStart"/>
      <w:r>
        <w:rPr>
          <w:rFonts w:ascii="Arial" w:hAnsi="Arial" w:cs="Arial"/>
          <w:sz w:val="20"/>
          <w:szCs w:val="20"/>
        </w:rPr>
        <w:t>введен</w:t>
      </w:r>
      <w:proofErr w:type="gramEnd"/>
      <w:r>
        <w:rPr>
          <w:rFonts w:ascii="Arial" w:hAnsi="Arial" w:cs="Arial"/>
          <w:sz w:val="20"/>
          <w:szCs w:val="20"/>
        </w:rPr>
        <w:t xml:space="preserve"> Федеральным </w:t>
      </w:r>
      <w:hyperlink r:id="rId32" w:history="1">
        <w:r>
          <w:rPr>
            <w:rFonts w:ascii="Arial" w:hAnsi="Arial" w:cs="Arial"/>
            <w:color w:val="0000FF"/>
            <w:sz w:val="20"/>
            <w:szCs w:val="20"/>
          </w:rPr>
          <w:t>законом</w:t>
        </w:r>
      </w:hyperlink>
      <w:r>
        <w:rPr>
          <w:rFonts w:ascii="Arial" w:hAnsi="Arial" w:cs="Arial"/>
          <w:sz w:val="20"/>
          <w:szCs w:val="20"/>
        </w:rPr>
        <w:t xml:space="preserve"> от 22.12.2014 N 425-ФЗ; в ред. Федеральных законов от 28.12.2016 </w:t>
      </w:r>
      <w:hyperlink r:id="rId33" w:history="1">
        <w:r>
          <w:rPr>
            <w:rFonts w:ascii="Arial" w:hAnsi="Arial" w:cs="Arial"/>
            <w:color w:val="0000FF"/>
            <w:sz w:val="20"/>
            <w:szCs w:val="20"/>
          </w:rPr>
          <w:t>N 495-ФЗ</w:t>
        </w:r>
      </w:hyperlink>
      <w:r>
        <w:rPr>
          <w:rFonts w:ascii="Arial" w:hAnsi="Arial" w:cs="Arial"/>
          <w:sz w:val="20"/>
          <w:szCs w:val="20"/>
        </w:rPr>
        <w:t xml:space="preserve">, от 28.06.2021 </w:t>
      </w:r>
      <w:hyperlink r:id="rId34" w:history="1">
        <w:r>
          <w:rPr>
            <w:rFonts w:ascii="Arial" w:hAnsi="Arial" w:cs="Arial"/>
            <w:color w:val="0000FF"/>
            <w:sz w:val="20"/>
            <w:szCs w:val="20"/>
          </w:rPr>
          <w:t>N 219-ФЗ</w:t>
        </w:r>
      </w:hyperlink>
      <w:r>
        <w:rPr>
          <w:rFonts w:ascii="Arial" w:hAnsi="Arial" w:cs="Arial"/>
          <w:sz w:val="20"/>
          <w:szCs w:val="20"/>
        </w:rPr>
        <w:t>)</w:t>
      </w:r>
    </w:p>
    <w:p w:rsidR="002250A0" w:rsidRDefault="002250A0" w:rsidP="002250A0">
      <w:pPr>
        <w:autoSpaceDE w:val="0"/>
        <w:autoSpaceDN w:val="0"/>
        <w:adjustRightInd w:val="0"/>
        <w:spacing w:before="200"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3.2. </w:t>
      </w:r>
      <w:proofErr w:type="gramStart"/>
      <w:r>
        <w:rPr>
          <w:rFonts w:ascii="Arial" w:hAnsi="Arial" w:cs="Arial"/>
          <w:sz w:val="20"/>
          <w:szCs w:val="20"/>
        </w:rPr>
        <w:t>Органы государственной власти Российской Федерации, органы государственной власти субъектов Российской Федерации, органы местного самоуправления, государственные и муниципальные учреждения, государственные и муниципальные унитарные предприятия, юридические лица, в уставном капитале которых имеется доля участия Российской Федерации, субъекта Российской Федерации или муниципального образования, а также работодатели, у которых среднесписочная численность работников за предшествующий календарный год превышает 25 человек, и вновь созданные (в том</w:t>
      </w:r>
      <w:proofErr w:type="gramEnd"/>
      <w:r>
        <w:rPr>
          <w:rFonts w:ascii="Arial" w:hAnsi="Arial" w:cs="Arial"/>
          <w:sz w:val="20"/>
          <w:szCs w:val="20"/>
        </w:rPr>
        <w:t xml:space="preserve"> </w:t>
      </w:r>
      <w:proofErr w:type="gramStart"/>
      <w:r>
        <w:rPr>
          <w:rFonts w:ascii="Arial" w:hAnsi="Arial" w:cs="Arial"/>
          <w:sz w:val="20"/>
          <w:szCs w:val="20"/>
        </w:rPr>
        <w:t xml:space="preserve">числе в результате реорганизации) организации, у которых среднесписочная численность работников превышает указанный предел, обязаны размещать на единой цифровой платформе или на иных информационных ресурсах, </w:t>
      </w:r>
      <w:hyperlink r:id="rId35" w:history="1">
        <w:r>
          <w:rPr>
            <w:rFonts w:ascii="Arial" w:hAnsi="Arial" w:cs="Arial"/>
            <w:color w:val="0000FF"/>
            <w:sz w:val="20"/>
            <w:szCs w:val="20"/>
          </w:rPr>
          <w:t>требования</w:t>
        </w:r>
      </w:hyperlink>
      <w:r>
        <w:rPr>
          <w:rFonts w:ascii="Arial" w:hAnsi="Arial" w:cs="Arial"/>
          <w:sz w:val="20"/>
          <w:szCs w:val="20"/>
        </w:rPr>
        <w:t xml:space="preserve"> к которым установлены нормативным правовым актом Правительства Российской Федерации, информацию о потребностях в работниках и об условиях их привлечения, о наличии свободных рабочих мест и вакантных должностей, специальных рабочих мест, оборудованных (оснащенных) для работы инвалидов.</w:t>
      </w:r>
      <w:proofErr w:type="gramEnd"/>
    </w:p>
    <w:p w:rsidR="002250A0" w:rsidRDefault="002250A0" w:rsidP="002250A0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(п. 3.2 </w:t>
      </w:r>
      <w:proofErr w:type="gramStart"/>
      <w:r>
        <w:rPr>
          <w:rFonts w:ascii="Arial" w:hAnsi="Arial" w:cs="Arial"/>
          <w:sz w:val="20"/>
          <w:szCs w:val="20"/>
        </w:rPr>
        <w:t>введен</w:t>
      </w:r>
      <w:proofErr w:type="gramEnd"/>
      <w:r>
        <w:rPr>
          <w:rFonts w:ascii="Arial" w:hAnsi="Arial" w:cs="Arial"/>
          <w:sz w:val="20"/>
          <w:szCs w:val="20"/>
        </w:rPr>
        <w:t xml:space="preserve"> Федеральным </w:t>
      </w:r>
      <w:hyperlink r:id="rId36" w:history="1">
        <w:r>
          <w:rPr>
            <w:rFonts w:ascii="Arial" w:hAnsi="Arial" w:cs="Arial"/>
            <w:color w:val="0000FF"/>
            <w:sz w:val="20"/>
            <w:szCs w:val="20"/>
          </w:rPr>
          <w:t>законом</w:t>
        </w:r>
      </w:hyperlink>
      <w:r>
        <w:rPr>
          <w:rFonts w:ascii="Arial" w:hAnsi="Arial" w:cs="Arial"/>
          <w:sz w:val="20"/>
          <w:szCs w:val="20"/>
        </w:rPr>
        <w:t xml:space="preserve"> от 28.06.2021 N 219-ФЗ)</w:t>
      </w:r>
    </w:p>
    <w:p w:rsidR="002250A0" w:rsidRDefault="002250A0" w:rsidP="002250A0">
      <w:pPr>
        <w:autoSpaceDE w:val="0"/>
        <w:autoSpaceDN w:val="0"/>
        <w:adjustRightInd w:val="0"/>
        <w:spacing w:before="200"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4. Исключен. - Федеральный </w:t>
      </w:r>
      <w:hyperlink r:id="rId37" w:history="1">
        <w:r>
          <w:rPr>
            <w:rFonts w:ascii="Arial" w:hAnsi="Arial" w:cs="Arial"/>
            <w:color w:val="0000FF"/>
            <w:sz w:val="20"/>
            <w:szCs w:val="20"/>
          </w:rPr>
          <w:t>закон</w:t>
        </w:r>
      </w:hyperlink>
      <w:r>
        <w:rPr>
          <w:rFonts w:ascii="Arial" w:hAnsi="Arial" w:cs="Arial"/>
          <w:sz w:val="20"/>
          <w:szCs w:val="20"/>
        </w:rPr>
        <w:t xml:space="preserve"> от 10.01.2003 N 8-ФЗ.</w:t>
      </w:r>
    </w:p>
    <w:p w:rsidR="002250A0" w:rsidRDefault="002250A0" w:rsidP="002250A0">
      <w:pPr>
        <w:autoSpaceDE w:val="0"/>
        <w:autoSpaceDN w:val="0"/>
        <w:adjustRightInd w:val="0"/>
        <w:spacing w:before="200"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5. Исключен. - Федеральный </w:t>
      </w:r>
      <w:hyperlink r:id="rId38" w:history="1">
        <w:r>
          <w:rPr>
            <w:rFonts w:ascii="Arial" w:hAnsi="Arial" w:cs="Arial"/>
            <w:color w:val="0000FF"/>
            <w:sz w:val="20"/>
            <w:szCs w:val="20"/>
          </w:rPr>
          <w:t>закон</w:t>
        </w:r>
      </w:hyperlink>
      <w:r>
        <w:rPr>
          <w:rFonts w:ascii="Arial" w:hAnsi="Arial" w:cs="Arial"/>
          <w:sz w:val="20"/>
          <w:szCs w:val="20"/>
        </w:rPr>
        <w:t xml:space="preserve"> от 29.12.2001 N 188-ФЗ.</w:t>
      </w:r>
    </w:p>
    <w:p w:rsidR="002250A0" w:rsidRDefault="002250A0" w:rsidP="002250A0">
      <w:pPr>
        <w:autoSpaceDE w:val="0"/>
        <w:autoSpaceDN w:val="0"/>
        <w:adjustRightInd w:val="0"/>
        <w:spacing w:before="200"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4. Утратил силу. - Федеральный </w:t>
      </w:r>
      <w:hyperlink r:id="rId39" w:history="1">
        <w:r>
          <w:rPr>
            <w:rFonts w:ascii="Arial" w:hAnsi="Arial" w:cs="Arial"/>
            <w:color w:val="0000FF"/>
            <w:sz w:val="20"/>
            <w:szCs w:val="20"/>
          </w:rPr>
          <w:t>закон</w:t>
        </w:r>
      </w:hyperlink>
      <w:r>
        <w:rPr>
          <w:rFonts w:ascii="Arial" w:hAnsi="Arial" w:cs="Arial"/>
          <w:sz w:val="20"/>
          <w:szCs w:val="20"/>
        </w:rPr>
        <w:t xml:space="preserve"> от 22.08.2004 N 122-ФЗ.</w:t>
      </w:r>
    </w:p>
    <w:p w:rsidR="002250A0" w:rsidRDefault="002250A0" w:rsidP="002250A0">
      <w:pPr>
        <w:autoSpaceDE w:val="0"/>
        <w:autoSpaceDN w:val="0"/>
        <w:adjustRightInd w:val="0"/>
        <w:spacing w:before="200"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5. </w:t>
      </w:r>
      <w:proofErr w:type="gramStart"/>
      <w:r>
        <w:rPr>
          <w:rFonts w:ascii="Arial" w:hAnsi="Arial" w:cs="Arial"/>
          <w:sz w:val="20"/>
          <w:szCs w:val="20"/>
        </w:rPr>
        <w:t>При приеме на работу гражданина, направленного органом службы занятости, работодатель в пятидневный срок уведомляет об этом орган службы занятости в электронной форме с использованием единой цифровой платформы с указанием дня приема гражданина на работу либо возвращает направление, выданное гражданину органом службы занятости, в орган службы занятости в случае, если работодатель не зарегистрирован на единой цифровой платформе в порядке, установленном Правительством</w:t>
      </w:r>
      <w:proofErr w:type="gramEnd"/>
      <w:r>
        <w:rPr>
          <w:rFonts w:ascii="Arial" w:hAnsi="Arial" w:cs="Arial"/>
          <w:sz w:val="20"/>
          <w:szCs w:val="20"/>
        </w:rPr>
        <w:t xml:space="preserve"> Российской Федерации.</w:t>
      </w:r>
    </w:p>
    <w:p w:rsidR="002250A0" w:rsidRDefault="002250A0" w:rsidP="002250A0">
      <w:pPr>
        <w:autoSpaceDE w:val="0"/>
        <w:autoSpaceDN w:val="0"/>
        <w:adjustRightInd w:val="0"/>
        <w:spacing w:before="200"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proofErr w:type="gramStart"/>
      <w:r>
        <w:rPr>
          <w:rFonts w:ascii="Arial" w:hAnsi="Arial" w:cs="Arial"/>
          <w:sz w:val="20"/>
          <w:szCs w:val="20"/>
        </w:rPr>
        <w:t>В случае отказа в приеме на работу гражданина, направленного органом службы занятости, работодатель уведомляет орган службы занятости о дне проведенных с гражданином переговоров о вариантах подходящей работы и причине отказа в приеме на работу в электронной форме с использованием единой цифровой платформы либо делает в направлении органа службы занятости отметку о дне явки гражданина, причине отказа в приеме на работу</w:t>
      </w:r>
      <w:proofErr w:type="gramEnd"/>
      <w:r>
        <w:rPr>
          <w:rFonts w:ascii="Arial" w:hAnsi="Arial" w:cs="Arial"/>
          <w:sz w:val="20"/>
          <w:szCs w:val="20"/>
        </w:rPr>
        <w:t xml:space="preserve"> и возвращает направление гражданину </w:t>
      </w:r>
      <w:r>
        <w:rPr>
          <w:rFonts w:ascii="Arial" w:hAnsi="Arial" w:cs="Arial"/>
          <w:sz w:val="20"/>
          <w:szCs w:val="20"/>
        </w:rPr>
        <w:lastRenderedPageBreak/>
        <w:t>в случае, если работодатель не зарегистрирован на единой цифровой платформе в порядке, установленном Правительством Российской Федерации.</w:t>
      </w:r>
    </w:p>
    <w:p w:rsidR="002250A0" w:rsidRDefault="002250A0" w:rsidP="002250A0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(п. 5 в ред. Федерального </w:t>
      </w:r>
      <w:hyperlink r:id="rId40" w:history="1">
        <w:r>
          <w:rPr>
            <w:rFonts w:ascii="Arial" w:hAnsi="Arial" w:cs="Arial"/>
            <w:color w:val="0000FF"/>
            <w:sz w:val="20"/>
            <w:szCs w:val="20"/>
          </w:rPr>
          <w:t>закона</w:t>
        </w:r>
      </w:hyperlink>
      <w:r>
        <w:rPr>
          <w:rFonts w:ascii="Arial" w:hAnsi="Arial" w:cs="Arial"/>
          <w:sz w:val="20"/>
          <w:szCs w:val="20"/>
        </w:rPr>
        <w:t xml:space="preserve"> от 28.06.2021 N 219-ФЗ)</w:t>
      </w:r>
    </w:p>
    <w:p w:rsidR="002250A0" w:rsidRDefault="002250A0" w:rsidP="002250A0">
      <w:pPr>
        <w:autoSpaceDE w:val="0"/>
        <w:autoSpaceDN w:val="0"/>
        <w:adjustRightInd w:val="0"/>
        <w:spacing w:before="200"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6. Запрещается распространение информации о свободных рабочих местах или вакантных должностях, содержащей </w:t>
      </w:r>
      <w:proofErr w:type="gramStart"/>
      <w:r>
        <w:rPr>
          <w:rFonts w:ascii="Arial" w:hAnsi="Arial" w:cs="Arial"/>
          <w:sz w:val="20"/>
          <w:szCs w:val="20"/>
        </w:rPr>
        <w:t>сведения</w:t>
      </w:r>
      <w:proofErr w:type="gramEnd"/>
      <w:r>
        <w:rPr>
          <w:rFonts w:ascii="Arial" w:hAnsi="Arial" w:cs="Arial"/>
          <w:sz w:val="20"/>
          <w:szCs w:val="20"/>
        </w:rPr>
        <w:t xml:space="preserve"> о каком бы то ни было прямом или косвенном ограничении прав или об установлении прямых или косвенных преимуществ в зависимости от пола, расы, цвета кожи, национальности, языка, происхождения, имущественного, семейного, социального и должностного положения, возраста, места жительства, отношения к религии, убеждений, принадлежности или непринадлежности к общественным объединениям или каким-либо социальным группам, а также других обстоятельств, не связанных с </w:t>
      </w:r>
      <w:hyperlink r:id="rId41" w:history="1">
        <w:r>
          <w:rPr>
            <w:rFonts w:ascii="Arial" w:hAnsi="Arial" w:cs="Arial"/>
            <w:color w:val="0000FF"/>
            <w:sz w:val="20"/>
            <w:szCs w:val="20"/>
          </w:rPr>
          <w:t>деловыми качествами</w:t>
        </w:r>
      </w:hyperlink>
      <w:r>
        <w:rPr>
          <w:rFonts w:ascii="Arial" w:hAnsi="Arial" w:cs="Arial"/>
          <w:sz w:val="20"/>
          <w:szCs w:val="20"/>
        </w:rPr>
        <w:t xml:space="preserve"> работников, за исключением случаев, в которых право или обязанность устанавливать такие ограничения или преимущества предусмотрены федеральными законами (информации о свободных рабочих местах или вакантных должностях, содержащей ограничения дискриминационного характера).</w:t>
      </w:r>
    </w:p>
    <w:p w:rsidR="002250A0" w:rsidRDefault="002250A0" w:rsidP="002250A0">
      <w:pPr>
        <w:autoSpaceDE w:val="0"/>
        <w:autoSpaceDN w:val="0"/>
        <w:adjustRightInd w:val="0"/>
        <w:spacing w:before="200"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Лица, распространяющие информацию о свободных рабочих местах или вакантных должностях, содержащую ограничения дискриминационного характера, привлекаются к административной ответственности, установленной </w:t>
      </w:r>
      <w:hyperlink r:id="rId42" w:history="1">
        <w:r>
          <w:rPr>
            <w:rFonts w:ascii="Arial" w:hAnsi="Arial" w:cs="Arial"/>
            <w:color w:val="0000FF"/>
            <w:sz w:val="20"/>
            <w:szCs w:val="20"/>
          </w:rPr>
          <w:t>законодательством</w:t>
        </w:r>
      </w:hyperlink>
      <w:r>
        <w:rPr>
          <w:rFonts w:ascii="Arial" w:hAnsi="Arial" w:cs="Arial"/>
          <w:sz w:val="20"/>
          <w:szCs w:val="20"/>
        </w:rPr>
        <w:t xml:space="preserve"> Российской Федерации об административных правонарушениях.</w:t>
      </w:r>
    </w:p>
    <w:p w:rsidR="002250A0" w:rsidRDefault="002250A0" w:rsidP="002250A0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(п. 6 </w:t>
      </w:r>
      <w:proofErr w:type="gramStart"/>
      <w:r>
        <w:rPr>
          <w:rFonts w:ascii="Arial" w:hAnsi="Arial" w:cs="Arial"/>
          <w:sz w:val="20"/>
          <w:szCs w:val="20"/>
        </w:rPr>
        <w:t>введен</w:t>
      </w:r>
      <w:proofErr w:type="gramEnd"/>
      <w:r>
        <w:rPr>
          <w:rFonts w:ascii="Arial" w:hAnsi="Arial" w:cs="Arial"/>
          <w:sz w:val="20"/>
          <w:szCs w:val="20"/>
        </w:rPr>
        <w:t xml:space="preserve"> Федеральным </w:t>
      </w:r>
      <w:hyperlink r:id="rId43" w:history="1">
        <w:r>
          <w:rPr>
            <w:rFonts w:ascii="Arial" w:hAnsi="Arial" w:cs="Arial"/>
            <w:color w:val="0000FF"/>
            <w:sz w:val="20"/>
            <w:szCs w:val="20"/>
          </w:rPr>
          <w:t>законом</w:t>
        </w:r>
      </w:hyperlink>
      <w:r>
        <w:rPr>
          <w:rFonts w:ascii="Arial" w:hAnsi="Arial" w:cs="Arial"/>
          <w:sz w:val="20"/>
          <w:szCs w:val="20"/>
        </w:rPr>
        <w:t xml:space="preserve"> от 02.07.2013 N 162-ФЗ)</w:t>
      </w:r>
    </w:p>
    <w:p w:rsidR="00D908EE" w:rsidRDefault="002250A0"/>
    <w:sectPr w:rsidR="00D908EE" w:rsidSect="00FC6F10">
      <w:pgSz w:w="11906" w:h="16838"/>
      <w:pgMar w:top="1440" w:right="566" w:bottom="1440" w:left="1133" w:header="0" w:footer="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50A0"/>
    <w:rsid w:val="00062E51"/>
    <w:rsid w:val="002250A0"/>
    <w:rsid w:val="00FC03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55BC11F26700CA5D7385936C84F08BE34499DE6853A652591EFE0AB52EE12F8F633A8B400ACB643A02DA9DEE3D5297785595A1E4FBF0CB62A2DAI" TargetMode="External"/><Relationship Id="rId13" Type="http://schemas.openxmlformats.org/officeDocument/2006/relationships/hyperlink" Target="consultantplus://offline/ref=55BC11F26700CA5D7385936C84F08BE34696D66E57A752591EFE0AB52EE12F8F633A8B400ACA67340BDA9DEE3D5297785595A1E4FBF0CB62A2DAI" TargetMode="External"/><Relationship Id="rId18" Type="http://schemas.openxmlformats.org/officeDocument/2006/relationships/hyperlink" Target="consultantplus://offline/ref=55BC11F26700CA5D7385936C84F08BE34696D66D51A152591EFE0AB52EE12F8F633A8B400ACA673509DA9DEE3D5297785595A1E4FBF0CB62A2DAI" TargetMode="External"/><Relationship Id="rId26" Type="http://schemas.openxmlformats.org/officeDocument/2006/relationships/hyperlink" Target="consultantplus://offline/ref=55BC11F26700CA5D7385936C84F08BE34197DA6051AE0F5316A706B729EE7098647387410ACA6432008598FB2C0A987D4C8BA7FCE7F2C9A6D2I" TargetMode="External"/><Relationship Id="rId39" Type="http://schemas.openxmlformats.org/officeDocument/2006/relationships/hyperlink" Target="consultantplus://offline/ref=55BC11F26700CA5D7385936C84F08BE34696D66C53A352591EFE0AB52EE12F8F633A8B400ACA673208DA9DEE3D5297785595A1E4FBF0CB62A2DAI" TargetMode="External"/><Relationship Id="rId3" Type="http://schemas.openxmlformats.org/officeDocument/2006/relationships/settings" Target="settings.xml"/><Relationship Id="rId21" Type="http://schemas.openxmlformats.org/officeDocument/2006/relationships/hyperlink" Target="consultantplus://offline/ref=55BC11F26700CA5D7385936C84F08BE34696D66C52AC52591EFE0AB52EE12F8F633A8B400ACA663103DA9DEE3D5297785595A1E4FBF0CB62A2DAI" TargetMode="External"/><Relationship Id="rId34" Type="http://schemas.openxmlformats.org/officeDocument/2006/relationships/hyperlink" Target="consultantplus://offline/ref=55BC11F26700CA5D7385936C84F08BE34696D66D51A152591EFE0AB52EE12F8F633A8B400ACA67350DDA9DEE3D5297785595A1E4FBF0CB62A2DAI" TargetMode="External"/><Relationship Id="rId42" Type="http://schemas.openxmlformats.org/officeDocument/2006/relationships/hyperlink" Target="consultantplus://offline/ref=55BC11F26700CA5D7385936C84F08BE3419FD76B53A052591EFE0AB52EE12F8F633A8B450AC364385F808DEA74059D64528DBFE0E5F0ACD9I" TargetMode="External"/><Relationship Id="rId7" Type="http://schemas.openxmlformats.org/officeDocument/2006/relationships/hyperlink" Target="consultantplus://offline/ref=55BC11F26700CA5D7385936C84F08BE34197DB685FAE0F5316A706B729EE7098647387410ACB6732008598FB2C0A987D4C8BA7FCE7F2C9A6D2I" TargetMode="External"/><Relationship Id="rId12" Type="http://schemas.openxmlformats.org/officeDocument/2006/relationships/hyperlink" Target="consultantplus://offline/ref=55BC11F26700CA5D7385936C84F08BE34696D66C52AC52591EFE0AB52EE12F8F633A8B400ACA66310DDA9DEE3D5297785595A1E4FBF0CB62A2DAI" TargetMode="External"/><Relationship Id="rId17" Type="http://schemas.openxmlformats.org/officeDocument/2006/relationships/hyperlink" Target="consultantplus://offline/ref=55BC11F26700CA5D7385936C84F08BE3419FD76952A352591EFE0AB52EE12F8F633A8B400ACA66330DDA9DEE3D5297785595A1E4FBF0CB62A2DAI" TargetMode="External"/><Relationship Id="rId25" Type="http://schemas.openxmlformats.org/officeDocument/2006/relationships/hyperlink" Target="consultantplus://offline/ref=55BC11F26700CA5D7385936C84F08BE34697DA6A55A652591EFE0AB52EE12F8F633A8B4909CE6D675A959CB27B00847A5495A3E2E7AFD0I" TargetMode="External"/><Relationship Id="rId33" Type="http://schemas.openxmlformats.org/officeDocument/2006/relationships/hyperlink" Target="consultantplus://offline/ref=55BC11F26700CA5D7385936C84F08BE3479ED7615EAC52591EFE0AB52EE12F8F633A8B400ACA66310DDA9DEE3D5297785595A1E4FBF0CB62A2DAI" TargetMode="External"/><Relationship Id="rId38" Type="http://schemas.openxmlformats.org/officeDocument/2006/relationships/hyperlink" Target="consultantplus://offline/ref=55BC11F26700CA5D7385936C84F08BE34197DA6051AE0F5316A706B729EE7098647387410ACA6430008598FB2C0A987D4C8BA7FCE7F2C9A6D2I" TargetMode="External"/><Relationship Id="rId2" Type="http://schemas.microsoft.com/office/2007/relationships/stylesWithEffects" Target="stylesWithEffects.xml"/><Relationship Id="rId16" Type="http://schemas.openxmlformats.org/officeDocument/2006/relationships/hyperlink" Target="consultantplus://offline/ref=55BC11F26700CA5D7385936C84F08BE34697DA6A55A652591EFE0AB52EE12F8F633A8B4909CE6D675A959CB27B00847A5495A3E2E7AFD0I" TargetMode="External"/><Relationship Id="rId20" Type="http://schemas.openxmlformats.org/officeDocument/2006/relationships/hyperlink" Target="consultantplus://offline/ref=55BC11F26700CA5D7385936C84F08BE34796D86E53A752591EFE0AB52EE12F8F633A8B400ACA663609DA9DEE3D5297785595A1E4FBF0CB62A2DAI" TargetMode="External"/><Relationship Id="rId29" Type="http://schemas.openxmlformats.org/officeDocument/2006/relationships/hyperlink" Target="consultantplus://offline/ref=55BC11F26700CA5D7385936C84F08BE3419ED86852A352591EFE0AB52EE12F8F633A8B400ACA66320BDA9DEE3D5297785595A1E4FBF0CB62A2DAI" TargetMode="External"/><Relationship Id="rId41" Type="http://schemas.openxmlformats.org/officeDocument/2006/relationships/hyperlink" Target="consultantplus://offline/ref=55BC11F26700CA5D7385936C84F08BE34496D76A50A352591EFE0AB52EE12F8F633A8B400ACA64370BDA9DEE3D5297785595A1E4FBF0CB62A2DAI" TargetMode="External"/><Relationship Id="rId1" Type="http://schemas.openxmlformats.org/officeDocument/2006/relationships/styles" Target="styles.xml"/><Relationship Id="rId6" Type="http://schemas.openxmlformats.org/officeDocument/2006/relationships/hyperlink" Target="consultantplus://offline/ref=55BC11F26700CA5D7385936C84F08BE34197DB685FAE0F5316A706B729EE7098647387410ACB6733008598FB2C0A987D4C8BA7FCE7F2C9A6D2I" TargetMode="External"/><Relationship Id="rId11" Type="http://schemas.openxmlformats.org/officeDocument/2006/relationships/hyperlink" Target="consultantplus://offline/ref=55BC11F26700CA5D7385936C84F08BE3419FD96151A252591EFE0AB52EE12F8F633A8B450ACA63385F808DEA74059D64528DBFE0E5F0ACD9I" TargetMode="External"/><Relationship Id="rId24" Type="http://schemas.openxmlformats.org/officeDocument/2006/relationships/hyperlink" Target="consultantplus://offline/ref=55BC11F26700CA5D7385936C84F08BE34696D66C52AC52591EFE0AB52EE12F8F633A8B400ACA66300BDA9DEE3D5297785595A1E4FBF0CB62A2DAI" TargetMode="External"/><Relationship Id="rId32" Type="http://schemas.openxmlformats.org/officeDocument/2006/relationships/hyperlink" Target="consultantplus://offline/ref=55BC11F26700CA5D7385936C84F08BE34499DC6C56AD52591EFE0AB52EE12F8F633A8B400ACA663A0FDA9DEE3D5297785595A1E4FBF0CB62A2DAI" TargetMode="External"/><Relationship Id="rId37" Type="http://schemas.openxmlformats.org/officeDocument/2006/relationships/hyperlink" Target="consultantplus://offline/ref=55BC11F26700CA5D7385936C84F08BE34197DB685FAE0F5316A706B729EE7098647387410ACB6735008598FB2C0A987D4C8BA7FCE7F2C9A6D2I" TargetMode="External"/><Relationship Id="rId40" Type="http://schemas.openxmlformats.org/officeDocument/2006/relationships/hyperlink" Target="consultantplus://offline/ref=55BC11F26700CA5D7385936C84F08BE34696D66D51A152591EFE0AB52EE12F8F633A8B400ACA673502DA9DEE3D5297785595A1E4FBF0CB62A2DAI" TargetMode="External"/><Relationship Id="rId45" Type="http://schemas.openxmlformats.org/officeDocument/2006/relationships/theme" Target="theme/theme1.xml"/><Relationship Id="rId5" Type="http://schemas.openxmlformats.org/officeDocument/2006/relationships/hyperlink" Target="consultantplus://offline/ref=55BC11F26700CA5D7385936C84F08BE34197DB685FAE0F5316A706B729EE7098647387410ACB663A008598FB2C0A987D4C8BA7FCE7F2C9A6D2I" TargetMode="External"/><Relationship Id="rId15" Type="http://schemas.openxmlformats.org/officeDocument/2006/relationships/hyperlink" Target="consultantplus://offline/ref=55BC11F26700CA5D7385936C84F08BE34197DB685FAE0F5316A706B729EE7098647387410ACB6730008598FB2C0A987D4C8BA7FCE7F2C9A6D2I" TargetMode="External"/><Relationship Id="rId23" Type="http://schemas.openxmlformats.org/officeDocument/2006/relationships/hyperlink" Target="consultantplus://offline/ref=55BC11F26700CA5D7385936C84F08BE34197DB685FAE0F5316A706B729EE7098647387410ACB6737008598FB2C0A987D4C8BA7FCE7F2C9A6D2I" TargetMode="External"/><Relationship Id="rId28" Type="http://schemas.openxmlformats.org/officeDocument/2006/relationships/hyperlink" Target="consultantplus://offline/ref=55BC11F26700CA5D7385936C84F08BE34499DC6C52A652591EFE0AB52EE12F8F633A8B400ACA663103DA9DEE3D5297785595A1E4FBF0CB62A2DAI" TargetMode="External"/><Relationship Id="rId36" Type="http://schemas.openxmlformats.org/officeDocument/2006/relationships/hyperlink" Target="consultantplus://offline/ref=55BC11F26700CA5D7385936C84F08BE34696D66D51A152591EFE0AB52EE12F8F633A8B400ACA67350CDA9DEE3D5297785595A1E4FBF0CB62A2DAI" TargetMode="External"/><Relationship Id="rId10" Type="http://schemas.openxmlformats.org/officeDocument/2006/relationships/hyperlink" Target="consultantplus://offline/ref=55BC11F26700CA5D7385936C84F08BE34498D86852A452591EFE0AB52EE12F8F633A8B400ACA66340FDA9DEE3D5297785595A1E4FBF0CB62A2DAI" TargetMode="External"/><Relationship Id="rId19" Type="http://schemas.openxmlformats.org/officeDocument/2006/relationships/hyperlink" Target="consultantplus://offline/ref=55BC11F26700CA5D7385936C84F08BE34697DA6A55A652591EFE0AB52EE12F8F633A8B4408CC6D675A959CB27B00847A5495A3E2E7AFD0I" TargetMode="External"/><Relationship Id="rId31" Type="http://schemas.openxmlformats.org/officeDocument/2006/relationships/hyperlink" Target="consultantplus://offline/ref=55BC11F26700CA5D7385936C84F08BE3419FD86055A552591EFE0AB52EE12F8F633A8B400ACA66310ADA9DEE3D5297785595A1E4FBF0CB62A2DAI" TargetMode="External"/><Relationship Id="rId44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55BC11F26700CA5D7385936C84F08BE34696D66C52AC52591EFE0AB52EE12F8F633A8B400ACA66310EDA9DEE3D5297785595A1E4FBF0CB62A2DAI" TargetMode="External"/><Relationship Id="rId14" Type="http://schemas.openxmlformats.org/officeDocument/2006/relationships/hyperlink" Target="consultantplus://offline/ref=55BC11F26700CA5D7385936C84F08BE34498D86852A452591EFE0AB52EE12F8F633A8B400ACA66340EDA9DEE3D5297785595A1E4FBF0CB62A2DAI" TargetMode="External"/><Relationship Id="rId22" Type="http://schemas.openxmlformats.org/officeDocument/2006/relationships/hyperlink" Target="consultantplus://offline/ref=55BC11F26700CA5D7385936C84F08BE34696D66C53A552591EFE0AB52EE12F8F633A8B400ACA66320EDA9DEE3D5297785595A1E4FBF0CB62A2DAI" TargetMode="External"/><Relationship Id="rId27" Type="http://schemas.openxmlformats.org/officeDocument/2006/relationships/hyperlink" Target="consultantplus://offline/ref=55BC11F26700CA5D7385936C84F08BE3449ADC6C57A752591EFE0AB52EE12F8F633A8B400ACA663302DA9DEE3D5297785595A1E4FBF0CB62A2DAI" TargetMode="External"/><Relationship Id="rId30" Type="http://schemas.openxmlformats.org/officeDocument/2006/relationships/hyperlink" Target="consultantplus://offline/ref=55BC11F26700CA5D7385936C84F08BE34696D66D51A152591EFE0AB52EE12F8F633A8B400ACA67350FDA9DEE3D5297785595A1E4FBF0CB62A2DAI" TargetMode="External"/><Relationship Id="rId35" Type="http://schemas.openxmlformats.org/officeDocument/2006/relationships/hyperlink" Target="consultantplus://offline/ref=55BC11F26700CA5D7385936C84F08BE3419FDB6953AC52591EFE0AB52EE12F8F633A8B400ACA66320BDA9DEE3D5297785595A1E4FBF0CB62A2DAI" TargetMode="External"/><Relationship Id="rId43" Type="http://schemas.openxmlformats.org/officeDocument/2006/relationships/hyperlink" Target="consultantplus://offline/ref=55BC11F26700CA5D7385936C84F08BE34499DC6C52A652591EFE0AB52EE12F8F633A8B400ACA663102DA9DEE3D5297785595A1E4FBF0CB62A2DAI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2301</Words>
  <Characters>13116</Characters>
  <Application>Microsoft Office Word</Application>
  <DocSecurity>0</DocSecurity>
  <Lines>109</Lines>
  <Paragraphs>30</Paragraphs>
  <ScaleCrop>false</ScaleCrop>
  <Company/>
  <LinksUpToDate>false</LinksUpToDate>
  <CharactersWithSpaces>15387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Кислов Александр Викторович</dc:creator>
  <cp:lastModifiedBy>Кислов Александр Викторович</cp:lastModifiedBy>
  <cp:revision>1</cp:revision>
  <dcterms:created xsi:type="dcterms:W3CDTF">2022-06-27T08:03:00Z</dcterms:created>
  <dcterms:modified xsi:type="dcterms:W3CDTF">2022-06-27T08:04:00Z</dcterms:modified>
</cp:coreProperties>
</file>