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3DD" w:rsidRPr="00D919DA" w:rsidRDefault="003B43DD" w:rsidP="003B43DD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19DA">
        <w:rPr>
          <w:rFonts w:ascii="Times New Roman" w:hAnsi="Times New Roman" w:cs="Times New Roman"/>
          <w:b/>
          <w:sz w:val="28"/>
          <w:szCs w:val="28"/>
          <w:u w:val="single"/>
        </w:rPr>
        <w:t>СВОДКА ПРЕДЛОЖЕНИЙ</w:t>
      </w:r>
    </w:p>
    <w:p w:rsidR="003B43DD" w:rsidRDefault="003B43DD" w:rsidP="003B43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поступивших в установленный срок проведения публичных консультаций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A12CAF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A12CAF">
        <w:rPr>
          <w:rFonts w:ascii="Times New Roman" w:hAnsi="Times New Roman" w:cs="Times New Roman"/>
          <w:b/>
          <w:sz w:val="27"/>
          <w:szCs w:val="27"/>
        </w:rPr>
        <w:t xml:space="preserve">проекту постановления администрации муниципального образования «Городской округ город Астрахань» </w:t>
      </w:r>
    </w:p>
    <w:p w:rsidR="003B43DD" w:rsidRDefault="003B43DD" w:rsidP="003B43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12CAF">
        <w:rPr>
          <w:rFonts w:ascii="Times New Roman" w:hAnsi="Times New Roman" w:cs="Times New Roman"/>
          <w:b/>
          <w:sz w:val="27"/>
          <w:szCs w:val="27"/>
        </w:rPr>
        <w:t>«Об утверждении Порядка определения цены земельного участка, находящегося в собственности муниципального образования «Городской округ город Астрахань»</w:t>
      </w:r>
    </w:p>
    <w:p w:rsidR="003B43DD" w:rsidRPr="00A12CAF" w:rsidRDefault="003B43DD" w:rsidP="003B43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  <w:u w:val="single"/>
        </w:rPr>
      </w:pPr>
    </w:p>
    <w:tbl>
      <w:tblPr>
        <w:tblStyle w:val="a3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1843"/>
        <w:gridCol w:w="1701"/>
        <w:gridCol w:w="1843"/>
        <w:gridCol w:w="1842"/>
        <w:gridCol w:w="1985"/>
        <w:gridCol w:w="1559"/>
        <w:gridCol w:w="1559"/>
        <w:gridCol w:w="1560"/>
      </w:tblGrid>
      <w:tr w:rsidR="003B43DD" w:rsidRPr="00523086" w:rsidTr="00727080">
        <w:trPr>
          <w:trHeight w:val="2153"/>
        </w:trPr>
        <w:tc>
          <w:tcPr>
            <w:tcW w:w="425" w:type="dxa"/>
          </w:tcPr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560" w:type="dxa"/>
          </w:tcPr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 публичного обсуждения</w:t>
            </w:r>
          </w:p>
        </w:tc>
        <w:tc>
          <w:tcPr>
            <w:tcW w:w="1843" w:type="dxa"/>
          </w:tcPr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Суть полученного предложения, замечания</w:t>
            </w:r>
          </w:p>
        </w:tc>
        <w:tc>
          <w:tcPr>
            <w:tcW w:w="1701" w:type="dxa"/>
          </w:tcPr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Дата получения предложения, замечания</w:t>
            </w:r>
          </w:p>
        </w:tc>
        <w:tc>
          <w:tcPr>
            <w:tcW w:w="1843" w:type="dxa"/>
          </w:tcPr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Способ, которым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было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получено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предложение,</w:t>
            </w:r>
          </w:p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замечание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(электронная</w:t>
            </w:r>
            <w:proofErr w:type="gramEnd"/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почта, почта,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указание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на</w:t>
            </w:r>
            <w:proofErr w:type="gramEnd"/>
          </w:p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иной способ)</w:t>
            </w:r>
          </w:p>
        </w:tc>
        <w:tc>
          <w:tcPr>
            <w:tcW w:w="1842" w:type="dxa"/>
          </w:tcPr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Информация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</w:t>
            </w:r>
            <w:proofErr w:type="gramEnd"/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учете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, частичном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учете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или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отклонении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предложения,</w:t>
            </w:r>
          </w:p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замечания</w:t>
            </w:r>
          </w:p>
        </w:tc>
        <w:tc>
          <w:tcPr>
            <w:tcW w:w="1985" w:type="dxa"/>
          </w:tcPr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Причины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полного</w:t>
            </w:r>
            <w:proofErr w:type="gramEnd"/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или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частичного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отклонения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полученного предложения,</w:t>
            </w:r>
          </w:p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замечания</w:t>
            </w:r>
          </w:p>
        </w:tc>
        <w:tc>
          <w:tcPr>
            <w:tcW w:w="1559" w:type="dxa"/>
          </w:tcPr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участников публичного предложения, замечания</w:t>
            </w:r>
          </w:p>
        </w:tc>
        <w:tc>
          <w:tcPr>
            <w:tcW w:w="1559" w:type="dxa"/>
          </w:tcPr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полученных предложений, замечаний</w:t>
            </w:r>
          </w:p>
        </w:tc>
        <w:tc>
          <w:tcPr>
            <w:tcW w:w="1560" w:type="dxa"/>
          </w:tcPr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учтенных, учтенных частично</w:t>
            </w:r>
          </w:p>
          <w:p w:rsidR="003B43DD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3B43DD" w:rsidRPr="00523086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отклоненных предложений</w:t>
            </w:r>
          </w:p>
        </w:tc>
      </w:tr>
      <w:tr w:rsidR="003B43DD" w:rsidTr="00727080">
        <w:tc>
          <w:tcPr>
            <w:tcW w:w="425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701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843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3B43DD" w:rsidRPr="005C0768" w:rsidRDefault="003B43DD" w:rsidP="0072708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B43DD" w:rsidRPr="00767159" w:rsidRDefault="003B43DD" w:rsidP="003B43DD">
      <w:pPr>
        <w:rPr>
          <w:rFonts w:ascii="Times New Roman" w:hAnsi="Times New Roman" w:cs="Times New Roman"/>
          <w:sz w:val="28"/>
          <w:szCs w:val="28"/>
        </w:rPr>
      </w:pPr>
    </w:p>
    <w:p w:rsidR="00142BA6" w:rsidRDefault="00142BA6">
      <w:bookmarkStart w:id="0" w:name="_GoBack"/>
      <w:bookmarkEnd w:id="0"/>
    </w:p>
    <w:sectPr w:rsidR="00142BA6" w:rsidSect="0089104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87E"/>
    <w:rsid w:val="00142BA6"/>
    <w:rsid w:val="003B43DD"/>
    <w:rsid w:val="00CA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3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3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3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3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Халилуллина Аделя Газинуровна</dc:creator>
  <cp:keywords/>
  <dc:description/>
  <cp:lastModifiedBy>Халилуллина Аделя Газинуровна</cp:lastModifiedBy>
  <cp:revision>2</cp:revision>
  <dcterms:created xsi:type="dcterms:W3CDTF">2025-03-10T05:27:00Z</dcterms:created>
  <dcterms:modified xsi:type="dcterms:W3CDTF">2025-03-10T05:27:00Z</dcterms:modified>
</cp:coreProperties>
</file>