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229" w:rsidRPr="00D919DA" w:rsidRDefault="00D25229" w:rsidP="00D25229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919DA">
        <w:rPr>
          <w:rFonts w:ascii="Times New Roman" w:hAnsi="Times New Roman" w:cs="Times New Roman"/>
          <w:b/>
          <w:sz w:val="28"/>
          <w:szCs w:val="28"/>
          <w:u w:val="single"/>
        </w:rPr>
        <w:t>СВОДКА ПРЕДЛОЖЕНИЙ</w:t>
      </w:r>
    </w:p>
    <w:p w:rsidR="00D25229" w:rsidRPr="00523086" w:rsidRDefault="00D25229" w:rsidP="00D2522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поступивших в установленный срок проведения публичных консультаций </w:t>
      </w:r>
      <w:r>
        <w:rPr>
          <w:rFonts w:ascii="Times New Roman" w:hAnsi="Times New Roman" w:cs="Times New Roman"/>
          <w:b/>
          <w:sz w:val="28"/>
          <w:szCs w:val="28"/>
        </w:rPr>
        <w:br/>
        <w:t xml:space="preserve">по проекту </w:t>
      </w:r>
      <w:r w:rsidRPr="0024598D">
        <w:rPr>
          <w:rFonts w:ascii="Times New Roman" w:hAnsi="Times New Roman" w:cs="Times New Roman"/>
          <w:b/>
          <w:sz w:val="28"/>
          <w:szCs w:val="28"/>
        </w:rPr>
        <w:t xml:space="preserve">решения Городской Думы муниципального образования «Городской округ город Астрахань»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="00AD0AEB" w:rsidRPr="00AD0AEB">
        <w:rPr>
          <w:rFonts w:ascii="Times New Roman" w:hAnsi="Times New Roman" w:cs="Times New Roman"/>
          <w:b/>
          <w:sz w:val="28"/>
          <w:szCs w:val="28"/>
        </w:rPr>
        <w:t>«Об утверждении Порядка установления льготной арендной платы для неиспользуемых объектов культурного наследия, включенных в единый государственный реестр объектов культурного наследия (памятников истории и культуры) народов Российской Федерации, находящихся в неудовлетворительном состоянии, относящихся к собственности муниципального образования «Городской округ город Астрахань»</w:t>
      </w:r>
      <w:proofErr w:type="gramEnd"/>
    </w:p>
    <w:p w:rsidR="00D25229" w:rsidRPr="00523086" w:rsidRDefault="00D25229" w:rsidP="00D252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  <w:u w:val="single"/>
        </w:rPr>
      </w:pPr>
    </w:p>
    <w:tbl>
      <w:tblPr>
        <w:tblStyle w:val="a3"/>
        <w:tblW w:w="1587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1560"/>
        <w:gridCol w:w="1843"/>
        <w:gridCol w:w="1701"/>
        <w:gridCol w:w="1843"/>
        <w:gridCol w:w="1842"/>
        <w:gridCol w:w="1985"/>
        <w:gridCol w:w="1559"/>
        <w:gridCol w:w="1559"/>
        <w:gridCol w:w="1560"/>
      </w:tblGrid>
      <w:tr w:rsidR="00D25229" w:rsidRPr="00523086" w:rsidTr="005C0768">
        <w:trPr>
          <w:trHeight w:val="2153"/>
        </w:trPr>
        <w:tc>
          <w:tcPr>
            <w:tcW w:w="425" w:type="dxa"/>
          </w:tcPr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560" w:type="dxa"/>
          </w:tcPr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 публичного обсуждения</w:t>
            </w:r>
          </w:p>
        </w:tc>
        <w:tc>
          <w:tcPr>
            <w:tcW w:w="1843" w:type="dxa"/>
          </w:tcPr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Суть полученного предложения, замечания</w:t>
            </w:r>
          </w:p>
        </w:tc>
        <w:tc>
          <w:tcPr>
            <w:tcW w:w="1701" w:type="dxa"/>
          </w:tcPr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Дата получения предложения, замечания</w:t>
            </w:r>
          </w:p>
        </w:tc>
        <w:tc>
          <w:tcPr>
            <w:tcW w:w="1843" w:type="dxa"/>
          </w:tcPr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Способ, которым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было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получено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предложение,</w:t>
            </w:r>
          </w:p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замечание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(электронная</w:t>
            </w:r>
            <w:proofErr w:type="gramEnd"/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почта, почта,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указание </w:t>
            </w: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на</w:t>
            </w:r>
            <w:proofErr w:type="gramEnd"/>
          </w:p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иной способ)</w:t>
            </w:r>
          </w:p>
        </w:tc>
        <w:tc>
          <w:tcPr>
            <w:tcW w:w="1842" w:type="dxa"/>
          </w:tcPr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Информация </w:t>
            </w: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об</w:t>
            </w:r>
            <w:proofErr w:type="gramEnd"/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учете</w:t>
            </w:r>
            <w:proofErr w:type="gramEnd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, частичном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учете</w:t>
            </w:r>
            <w:proofErr w:type="gramEnd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или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отклонении</w:t>
            </w:r>
            <w:proofErr w:type="gramEnd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предложения,</w:t>
            </w:r>
          </w:p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замечания</w:t>
            </w:r>
          </w:p>
        </w:tc>
        <w:tc>
          <w:tcPr>
            <w:tcW w:w="1985" w:type="dxa"/>
          </w:tcPr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Причины </w:t>
            </w: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полного</w:t>
            </w:r>
            <w:proofErr w:type="gramEnd"/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или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частичного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отклонения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полученного предложения,</w:t>
            </w:r>
          </w:p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замечания</w:t>
            </w:r>
          </w:p>
        </w:tc>
        <w:tc>
          <w:tcPr>
            <w:tcW w:w="1559" w:type="dxa"/>
          </w:tcPr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Общее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число</w:t>
            </w:r>
          </w:p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участников публичного предложения, замечания</w:t>
            </w:r>
          </w:p>
        </w:tc>
        <w:tc>
          <w:tcPr>
            <w:tcW w:w="1559" w:type="dxa"/>
          </w:tcPr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Общее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число</w:t>
            </w:r>
          </w:p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полученных предложений, замечаний</w:t>
            </w:r>
          </w:p>
        </w:tc>
        <w:tc>
          <w:tcPr>
            <w:tcW w:w="1560" w:type="dxa"/>
          </w:tcPr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Общее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число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учтенных, учтенных частично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</w:p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отклоненных предложений</w:t>
            </w:r>
          </w:p>
        </w:tc>
      </w:tr>
      <w:tr w:rsidR="00D25229" w:rsidTr="00687AC0">
        <w:tc>
          <w:tcPr>
            <w:tcW w:w="425" w:type="dxa"/>
          </w:tcPr>
          <w:p w:rsidR="00D25229" w:rsidRPr="005C0768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25229" w:rsidRPr="005C0768" w:rsidRDefault="005C0768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76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D25229" w:rsidRPr="005C0768" w:rsidRDefault="005C0768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768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  <w:tc>
          <w:tcPr>
            <w:tcW w:w="1701" w:type="dxa"/>
          </w:tcPr>
          <w:p w:rsidR="00D25229" w:rsidRPr="005C0768" w:rsidRDefault="005C0768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768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  <w:tc>
          <w:tcPr>
            <w:tcW w:w="1843" w:type="dxa"/>
          </w:tcPr>
          <w:p w:rsidR="00D25229" w:rsidRPr="005C0768" w:rsidRDefault="005C0768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D25229" w:rsidRPr="005C0768" w:rsidRDefault="005C0768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</w:tcPr>
          <w:p w:rsidR="00D25229" w:rsidRPr="005C0768" w:rsidRDefault="005C0768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D25229" w:rsidRPr="005C0768" w:rsidRDefault="005C0768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D25229" w:rsidRPr="005C0768" w:rsidRDefault="005C0768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D25229" w:rsidRPr="005C0768" w:rsidRDefault="005C0768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D25229" w:rsidRPr="00767159" w:rsidRDefault="00D25229" w:rsidP="005C076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25229" w:rsidRPr="00767159" w:rsidSect="0089104F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986"/>
    <w:rsid w:val="005C0768"/>
    <w:rsid w:val="00966E0D"/>
    <w:rsid w:val="00A237E1"/>
    <w:rsid w:val="00AC1986"/>
    <w:rsid w:val="00AD0AEB"/>
    <w:rsid w:val="00D25229"/>
    <w:rsid w:val="00F82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52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52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Халилуллина Аделя Газинуровна</dc:creator>
  <cp:lastModifiedBy>Копенкин Владислав Сергеевич</cp:lastModifiedBy>
  <cp:revision>2</cp:revision>
  <dcterms:created xsi:type="dcterms:W3CDTF">2025-10-24T05:13:00Z</dcterms:created>
  <dcterms:modified xsi:type="dcterms:W3CDTF">2025-10-24T05:13:00Z</dcterms:modified>
</cp:coreProperties>
</file>