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Default="00981DDF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81DDF">
        <w:rPr>
          <w:rFonts w:ascii="Times New Roman" w:hAnsi="Times New Roman"/>
          <w:sz w:val="28"/>
          <w:szCs w:val="28"/>
        </w:rPr>
        <w:t xml:space="preserve">19 декабря 2018 года </w:t>
      </w:r>
      <w:r w:rsidR="00017E02">
        <w:rPr>
          <w:rFonts w:ascii="Times New Roman" w:hAnsi="Times New Roman"/>
          <w:sz w:val="28"/>
          <w:szCs w:val="28"/>
        </w:rPr>
        <w:t xml:space="preserve">в Малом зале администрации муниципального образования «Город Астрахань» </w:t>
      </w:r>
      <w:r w:rsidRPr="00981DDF">
        <w:rPr>
          <w:rFonts w:ascii="Times New Roman" w:hAnsi="Times New Roman"/>
          <w:sz w:val="28"/>
          <w:szCs w:val="28"/>
        </w:rPr>
        <w:t>состо</w:t>
      </w:r>
      <w:r w:rsidR="00017E02">
        <w:rPr>
          <w:rFonts w:ascii="Times New Roman" w:hAnsi="Times New Roman"/>
          <w:sz w:val="28"/>
          <w:szCs w:val="28"/>
        </w:rPr>
        <w:t>ялось</w:t>
      </w:r>
      <w:r w:rsidRPr="00981DDF">
        <w:rPr>
          <w:rFonts w:ascii="Times New Roman" w:hAnsi="Times New Roman"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>
        <w:rPr>
          <w:rFonts w:ascii="Times New Roman" w:hAnsi="Times New Roman"/>
          <w:sz w:val="28"/>
          <w:szCs w:val="28"/>
        </w:rPr>
        <w:t>.</w:t>
      </w:r>
    </w:p>
    <w:p w:rsidR="00981DDF" w:rsidRPr="00981DDF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повестку дня работы комиссии были включены</w:t>
      </w:r>
      <w:r w:rsidR="00981DDF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981DDF" w:rsidRPr="00981DDF" w:rsidRDefault="00981DDF" w:rsidP="00981D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</w:t>
      </w:r>
      <w:r w:rsidRPr="00981DDF">
        <w:rPr>
          <w:rFonts w:ascii="Times New Roman" w:hAnsi="Times New Roman"/>
          <w:sz w:val="28"/>
          <w:szCs w:val="28"/>
        </w:rPr>
        <w:t>О выполнении решения заседания комиссии по противодействию коррупции администрации муниципального образования «Город Астрахань» от 27 июня 2018 года.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2. </w:t>
      </w:r>
      <w:r w:rsidRPr="00981DDF">
        <w:rPr>
          <w:szCs w:val="28"/>
        </w:rPr>
        <w:t>Об организации проведения в подведомственных образовательных учреждениях мероприятий, для воспитанников и их родителей, направленных на формирование нетерпимости к проявлениям коррупции, в целях соблюдения антикоррупционных стандартов поведения.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3. </w:t>
      </w:r>
      <w:r w:rsidRPr="00981DDF">
        <w:rPr>
          <w:szCs w:val="28"/>
        </w:rPr>
        <w:t>О проведении выездных семинаров и тестирований, по вопросам антикоррупционного законодательства, для лиц замещающих должности муниципальной службы, а также замещающих должности, не являющиеся должностями муниципальной службы, в 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4. </w:t>
      </w:r>
      <w:r w:rsidRPr="00981DDF">
        <w:rPr>
          <w:szCs w:val="28"/>
        </w:rPr>
        <w:t>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5. </w:t>
      </w:r>
      <w:r w:rsidRPr="00981DDF">
        <w:rPr>
          <w:szCs w:val="28"/>
        </w:rPr>
        <w:t>Об утверждении плана работы комиссии на первое полугодие 2019 года</w:t>
      </w:r>
      <w:r>
        <w:rPr>
          <w:szCs w:val="28"/>
        </w:rPr>
        <w:t>.</w:t>
      </w:r>
    </w:p>
    <w:p w:rsidR="00017E02" w:rsidRPr="00981DDF" w:rsidRDefault="00017E02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Все вопросы повестки были рассмотрены.</w:t>
      </w:r>
      <w:bookmarkStart w:id="0" w:name="_GoBack"/>
      <w:bookmarkEnd w:id="0"/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8314A5"/>
    <w:rsid w:val="0098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2018-12-13T05:44:00Z</dcterms:created>
  <dcterms:modified xsi:type="dcterms:W3CDTF">2018-12-19T08:59:00Z</dcterms:modified>
</cp:coreProperties>
</file>