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5BC" w:rsidRDefault="00EC6FDC">
      <w:pPr>
        <w:rPr>
          <w:rFonts w:ascii="Times New Roman" w:hAnsi="Times New Roman" w:cs="Times New Roman"/>
          <w:sz w:val="28"/>
          <w:szCs w:val="28"/>
        </w:rPr>
      </w:pPr>
      <w:r w:rsidRPr="00EC6FDC">
        <w:rPr>
          <w:rFonts w:ascii="Times New Roman" w:hAnsi="Times New Roman" w:cs="Times New Roman"/>
          <w:sz w:val="28"/>
          <w:szCs w:val="28"/>
        </w:rPr>
        <w:t>Уважаемые жители Трусовского района!</w:t>
      </w:r>
    </w:p>
    <w:p w:rsidR="00EC6FDC" w:rsidRPr="00EC6FDC" w:rsidRDefault="00EC6F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прокуратуре Трусовского района г. Астрахани открыта горячая линия по телефону: 56-31-41 (в период с  20.04.2020 по 24.04.2020 с 14-00 до 15-30), в рамках которой вы можете сообщить о зданиях (сооружениях), строительных объектах находящихся в неудовлетворительном техническом состоянии, </w:t>
      </w:r>
      <w:r w:rsidR="0099157E">
        <w:rPr>
          <w:rFonts w:ascii="Times New Roman" w:hAnsi="Times New Roman" w:cs="Times New Roman"/>
          <w:sz w:val="28"/>
          <w:szCs w:val="28"/>
        </w:rPr>
        <w:t xml:space="preserve">представляющих угрозу жизни и здоровья населения,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расположенных на территории района. </w:t>
      </w:r>
    </w:p>
    <w:p w:rsidR="00EC6FDC" w:rsidRDefault="00EC6FDC"/>
    <w:sectPr w:rsidR="00EC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FDC"/>
    <w:rsid w:val="0099157E"/>
    <w:rsid w:val="00E855BC"/>
    <w:rsid w:val="00EC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2020-04-22T04:53:00Z</dcterms:created>
  <dcterms:modified xsi:type="dcterms:W3CDTF">2020-04-22T05:05:00Z</dcterms:modified>
</cp:coreProperties>
</file>