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7E9E" w:rsidRPr="00014911" w:rsidRDefault="003F7E9E" w:rsidP="003F7E9E">
      <w:pPr>
        <w:autoSpaceDE w:val="0"/>
        <w:autoSpaceDN w:val="0"/>
        <w:adjustRightInd w:val="0"/>
        <w:spacing w:line="240" w:lineRule="auto"/>
        <w:ind w:left="284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014911">
        <w:rPr>
          <w:rFonts w:ascii="Times New Roman" w:hAnsi="Times New Roman" w:cs="Times New Roman"/>
          <w:b/>
          <w:i/>
          <w:sz w:val="28"/>
          <w:szCs w:val="28"/>
          <w:u w:val="single"/>
        </w:rPr>
        <w:t>УВЕДОМЛЕНИЕ</w:t>
      </w:r>
    </w:p>
    <w:p w:rsidR="003F7E9E" w:rsidRPr="0024598D" w:rsidRDefault="003F7E9E" w:rsidP="003F7E9E">
      <w:pPr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598D">
        <w:rPr>
          <w:rFonts w:ascii="Times New Roman" w:hAnsi="Times New Roman" w:cs="Times New Roman"/>
          <w:b/>
          <w:sz w:val="28"/>
          <w:szCs w:val="28"/>
        </w:rPr>
        <w:t>о проведении публичных консультаций,</w:t>
      </w:r>
    </w:p>
    <w:p w:rsidR="003F7E9E" w:rsidRPr="0024598D" w:rsidRDefault="003F7E9E" w:rsidP="003F7E9E">
      <w:pPr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598D">
        <w:rPr>
          <w:rFonts w:ascii="Times New Roman" w:hAnsi="Times New Roman" w:cs="Times New Roman"/>
          <w:b/>
          <w:sz w:val="28"/>
          <w:szCs w:val="28"/>
        </w:rPr>
        <w:t>в рамках проведения основной о</w:t>
      </w:r>
      <w:r>
        <w:rPr>
          <w:rFonts w:ascii="Times New Roman" w:hAnsi="Times New Roman" w:cs="Times New Roman"/>
          <w:b/>
          <w:sz w:val="28"/>
          <w:szCs w:val="28"/>
        </w:rPr>
        <w:t>ценки регулирующего воздействия,</w:t>
      </w:r>
    </w:p>
    <w:p w:rsidR="003F7E9E" w:rsidRPr="0024598D" w:rsidRDefault="003F7E9E" w:rsidP="003F7E9E">
      <w:pPr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отношении </w:t>
      </w:r>
      <w:r w:rsidRPr="0024598D">
        <w:rPr>
          <w:rFonts w:ascii="Times New Roman" w:hAnsi="Times New Roman" w:cs="Times New Roman"/>
          <w:b/>
          <w:sz w:val="28"/>
          <w:szCs w:val="28"/>
        </w:rPr>
        <w:t xml:space="preserve">проекта решения Городской Думы муниципального образования «Городской округ город Астрахань»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24598D">
        <w:rPr>
          <w:rFonts w:ascii="Times New Roman" w:hAnsi="Times New Roman" w:cs="Times New Roman"/>
          <w:b/>
          <w:sz w:val="28"/>
          <w:szCs w:val="28"/>
        </w:rPr>
        <w:t xml:space="preserve">«Об утверждении Порядка установления льготной арендной платы в отношении неиспользуемых объектов культурного наследия (памятников истории и культуры) народов Российской Федерации, включенных в единый государственный реестр объектов культурного наследия (памятников истории и культуры) народов Российской Федерации, находящихся в неудовлетворительном состоянии, относящихся к собственности муниципального образования </w:t>
      </w:r>
      <w:r w:rsidRPr="0024598D">
        <w:rPr>
          <w:rFonts w:ascii="Times New Roman" w:hAnsi="Times New Roman" w:cs="Times New Roman"/>
          <w:b/>
          <w:sz w:val="28"/>
          <w:szCs w:val="28"/>
        </w:rPr>
        <w:br/>
        <w:t>«Городской округ город Астрахань»</w:t>
      </w:r>
    </w:p>
    <w:p w:rsidR="003F7E9E" w:rsidRPr="00014911" w:rsidRDefault="003F7E9E" w:rsidP="003F7E9E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3F7E9E" w:rsidRPr="00B531FC" w:rsidRDefault="003F7E9E" w:rsidP="003F7E9E">
      <w:pPr>
        <w:spacing w:after="0" w:line="240" w:lineRule="auto"/>
        <w:ind w:left="426" w:right="-285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31FC">
        <w:rPr>
          <w:rFonts w:ascii="Times New Roman" w:eastAsia="Times New Roman" w:hAnsi="Times New Roman" w:cs="Times New Roman"/>
          <w:b/>
          <w:sz w:val="28"/>
          <w:szCs w:val="28"/>
        </w:rPr>
        <w:t>Разработчик:</w:t>
      </w:r>
      <w:r w:rsidRPr="00B531FC">
        <w:rPr>
          <w:rFonts w:ascii="Times New Roman" w:eastAsia="Times New Roman" w:hAnsi="Times New Roman" w:cs="Times New Roman"/>
          <w:sz w:val="28"/>
          <w:szCs w:val="28"/>
        </w:rPr>
        <w:t xml:space="preserve"> Управление муниципального имущества администрации муниципального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образования «</w:t>
      </w:r>
      <w:r w:rsidRPr="00B531FC">
        <w:rPr>
          <w:rFonts w:ascii="Times New Roman" w:eastAsia="Times New Roman" w:hAnsi="Times New Roman" w:cs="Times New Roman"/>
          <w:sz w:val="28"/>
          <w:szCs w:val="28"/>
        </w:rPr>
        <w:t>Город</w:t>
      </w:r>
      <w:r>
        <w:rPr>
          <w:rFonts w:ascii="Times New Roman" w:eastAsia="Times New Roman" w:hAnsi="Times New Roman" w:cs="Times New Roman"/>
          <w:sz w:val="28"/>
          <w:szCs w:val="28"/>
        </w:rPr>
        <w:t>ской округ город</w:t>
      </w:r>
      <w:r w:rsidRPr="00B531FC">
        <w:rPr>
          <w:rFonts w:ascii="Times New Roman" w:eastAsia="Times New Roman" w:hAnsi="Times New Roman" w:cs="Times New Roman"/>
          <w:sz w:val="28"/>
          <w:szCs w:val="28"/>
        </w:rPr>
        <w:t xml:space="preserve"> Астрахань»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F7E9E" w:rsidRPr="000A0D2B" w:rsidRDefault="003F7E9E" w:rsidP="003F7E9E">
      <w:pPr>
        <w:spacing w:after="0"/>
        <w:ind w:left="426" w:right="-285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82082">
        <w:rPr>
          <w:rFonts w:ascii="Times New Roman" w:eastAsia="Times New Roman" w:hAnsi="Times New Roman" w:cs="Times New Roman"/>
          <w:b/>
          <w:sz w:val="28"/>
          <w:szCs w:val="28"/>
        </w:rPr>
        <w:t>Срок проведения публичных консультаций: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 27.11.2024 по 06.12.2024.</w:t>
      </w:r>
    </w:p>
    <w:p w:rsidR="003F7E9E" w:rsidRDefault="003F7E9E" w:rsidP="003F7E9E">
      <w:pPr>
        <w:spacing w:after="0" w:line="240" w:lineRule="auto"/>
        <w:ind w:left="426" w:right="-285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598D">
        <w:rPr>
          <w:rFonts w:ascii="Times New Roman" w:eastAsia="Times New Roman" w:hAnsi="Times New Roman" w:cs="Times New Roman"/>
          <w:b/>
          <w:sz w:val="28"/>
          <w:szCs w:val="28"/>
        </w:rPr>
        <w:t xml:space="preserve">Способ направления предложений по вопросам, обсуждаемым в ходе публичных консультаций: </w:t>
      </w:r>
      <w:r w:rsidRPr="0095684D">
        <w:rPr>
          <w:rFonts w:ascii="Times New Roman" w:eastAsia="Times New Roman" w:hAnsi="Times New Roman" w:cs="Times New Roman"/>
          <w:sz w:val="28"/>
          <w:szCs w:val="28"/>
        </w:rPr>
        <w:t>замечания 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24598D">
        <w:rPr>
          <w:rFonts w:ascii="Times New Roman" w:eastAsia="Times New Roman" w:hAnsi="Times New Roman" w:cs="Times New Roman"/>
          <w:sz w:val="28"/>
          <w:szCs w:val="28"/>
        </w:rPr>
        <w:t>предложения</w:t>
      </w:r>
      <w:r w:rsidRPr="0024598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9465FE">
        <w:rPr>
          <w:rFonts w:ascii="Times New Roman" w:eastAsia="Times New Roman" w:hAnsi="Times New Roman" w:cs="Times New Roman"/>
          <w:sz w:val="28"/>
          <w:szCs w:val="28"/>
        </w:rPr>
        <w:t>могут быть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B531FC">
        <w:rPr>
          <w:rFonts w:ascii="Times New Roman" w:eastAsia="Times New Roman" w:hAnsi="Times New Roman" w:cs="Times New Roman"/>
          <w:sz w:val="28"/>
          <w:szCs w:val="28"/>
        </w:rPr>
        <w:t>нап</w:t>
      </w:r>
      <w:r>
        <w:rPr>
          <w:rFonts w:ascii="Times New Roman" w:eastAsia="Times New Roman" w:hAnsi="Times New Roman" w:cs="Times New Roman"/>
          <w:sz w:val="28"/>
          <w:szCs w:val="28"/>
        </w:rPr>
        <w:t>равлены</w:t>
      </w:r>
      <w:r w:rsidRPr="0024598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24598D">
        <w:rPr>
          <w:rFonts w:ascii="Times New Roman" w:eastAsia="Times New Roman" w:hAnsi="Times New Roman" w:cs="Times New Roman"/>
          <w:sz w:val="28"/>
          <w:szCs w:val="28"/>
        </w:rPr>
        <w:t xml:space="preserve">в электронном виде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на адрес электронной почты: </w:t>
      </w:r>
      <w:hyperlink r:id="rId5" w:history="1">
        <w:r w:rsidRPr="009465FE">
          <w:rPr>
            <w:rFonts w:ascii="Times New Roman" w:hAnsi="Times New Roman" w:cs="Times New Roman"/>
            <w:sz w:val="28"/>
            <w:szCs w:val="28"/>
            <w:u w:val="single"/>
            <w:shd w:val="clear" w:color="auto" w:fill="FFFFFF"/>
          </w:rPr>
          <w:t>umi@astrobl.ru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 либо по почте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или на бумажном носителе, посредством личного обращения в управление муниципального имущества администрации муниципального образования «Городской округ город Астрахань» по адресу: ул. Ленина, 14,</w:t>
      </w:r>
      <w:r w:rsidRPr="00267C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согласно прилагаемой форме опроса.</w:t>
      </w:r>
    </w:p>
    <w:p w:rsidR="003F7E9E" w:rsidRDefault="003F7E9E" w:rsidP="003F7E9E">
      <w:pPr>
        <w:spacing w:after="0" w:line="240" w:lineRule="auto"/>
        <w:ind w:left="426" w:right="-285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Контактное лицо</w:t>
      </w:r>
      <w:r w:rsidRPr="00B531FC">
        <w:rPr>
          <w:rFonts w:ascii="Times New Roman" w:eastAsia="Times New Roman" w:hAnsi="Times New Roman" w:cs="Times New Roman"/>
          <w:sz w:val="28"/>
          <w:szCs w:val="28"/>
        </w:rPr>
        <w:t xml:space="preserve"> по вопрос</w:t>
      </w:r>
      <w:r>
        <w:rPr>
          <w:rFonts w:ascii="Times New Roman" w:eastAsia="Times New Roman" w:hAnsi="Times New Roman" w:cs="Times New Roman"/>
          <w:sz w:val="28"/>
          <w:szCs w:val="28"/>
        </w:rPr>
        <w:t>ам заполнения формы опроса и ее</w:t>
      </w:r>
      <w:r w:rsidRPr="00B531FC">
        <w:rPr>
          <w:rFonts w:ascii="Times New Roman" w:eastAsia="Times New Roman" w:hAnsi="Times New Roman" w:cs="Times New Roman"/>
          <w:sz w:val="28"/>
          <w:szCs w:val="28"/>
        </w:rPr>
        <w:t xml:space="preserve"> отправки: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начальник отдела нормативно-правового обеспечения</w:t>
      </w:r>
      <w:r w:rsidRPr="00B531FC">
        <w:rPr>
          <w:rFonts w:ascii="Times New Roman" w:eastAsia="Times New Roman" w:hAnsi="Times New Roman" w:cs="Times New Roman"/>
          <w:sz w:val="28"/>
          <w:szCs w:val="28"/>
        </w:rPr>
        <w:t xml:space="preserve"> управления муниципального имущества администрации муниципального образования «Город</w:t>
      </w:r>
      <w:r>
        <w:rPr>
          <w:rFonts w:ascii="Times New Roman" w:eastAsia="Times New Roman" w:hAnsi="Times New Roman" w:cs="Times New Roman"/>
          <w:sz w:val="28"/>
          <w:szCs w:val="28"/>
        </w:rPr>
        <w:t>ской округ город</w:t>
      </w:r>
      <w:r w:rsidRPr="00B531FC">
        <w:rPr>
          <w:rFonts w:ascii="Times New Roman" w:eastAsia="Times New Roman" w:hAnsi="Times New Roman" w:cs="Times New Roman"/>
          <w:sz w:val="28"/>
          <w:szCs w:val="28"/>
        </w:rPr>
        <w:t xml:space="preserve"> Астрахань</w:t>
      </w:r>
      <w:r w:rsidRPr="00267C02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eastAsia="Times New Roman" w:hAnsi="Times New Roman" w:cs="Times New Roman"/>
          <w:sz w:val="28"/>
          <w:szCs w:val="28"/>
        </w:rPr>
        <w:t>Хотинецкая Ольга Александровна</w:t>
      </w:r>
      <w:r w:rsidRPr="00267C02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3F7E9E" w:rsidRPr="0024598D" w:rsidRDefault="003F7E9E" w:rsidP="003F7E9E">
      <w:pPr>
        <w:spacing w:after="0" w:line="240" w:lineRule="auto"/>
        <w:ind w:left="426" w:right="-285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67C02">
        <w:rPr>
          <w:rFonts w:ascii="Times New Roman" w:eastAsia="Times New Roman" w:hAnsi="Times New Roman" w:cs="Times New Roman"/>
          <w:sz w:val="28"/>
          <w:szCs w:val="28"/>
        </w:rPr>
        <w:t>Рабочий телефон: (8512) 44-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47-21, </w:t>
      </w:r>
      <w:r w:rsidRPr="00267C02">
        <w:rPr>
          <w:rFonts w:ascii="Times New Roman" w:eastAsia="Times New Roman" w:hAnsi="Times New Roman" w:cs="Times New Roman"/>
          <w:sz w:val="28"/>
          <w:szCs w:val="28"/>
        </w:rPr>
        <w:t xml:space="preserve">в рабочие дни с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понедельника по четверг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с 08.3</w:t>
      </w:r>
      <w:r w:rsidRPr="00267C02">
        <w:rPr>
          <w:rFonts w:ascii="Times New Roman" w:eastAsia="Times New Roman" w:hAnsi="Times New Roman" w:cs="Times New Roman"/>
          <w:sz w:val="28"/>
          <w:szCs w:val="28"/>
        </w:rPr>
        <w:t>0 до 13.00</w:t>
      </w:r>
      <w:r w:rsidRPr="00B531FC">
        <w:rPr>
          <w:rFonts w:ascii="Times New Roman" w:eastAsia="Times New Roman" w:hAnsi="Times New Roman" w:cs="Times New Roman"/>
          <w:sz w:val="28"/>
          <w:szCs w:val="28"/>
        </w:rPr>
        <w:t xml:space="preserve"> и с </w:t>
      </w:r>
      <w:r>
        <w:rPr>
          <w:rFonts w:ascii="Times New Roman" w:eastAsia="Times New Roman" w:hAnsi="Times New Roman" w:cs="Times New Roman"/>
          <w:sz w:val="28"/>
          <w:szCs w:val="28"/>
        </w:rPr>
        <w:t>13.48</w:t>
      </w:r>
      <w:r w:rsidRPr="00B531FC">
        <w:rPr>
          <w:rFonts w:ascii="Times New Roman" w:eastAsia="Times New Roman" w:hAnsi="Times New Roman" w:cs="Times New Roman"/>
          <w:sz w:val="28"/>
          <w:szCs w:val="28"/>
        </w:rPr>
        <w:t xml:space="preserve"> до 17.</w:t>
      </w:r>
      <w:r>
        <w:rPr>
          <w:rFonts w:ascii="Times New Roman" w:eastAsia="Times New Roman" w:hAnsi="Times New Roman" w:cs="Times New Roman"/>
          <w:sz w:val="28"/>
          <w:szCs w:val="28"/>
        </w:rPr>
        <w:t>30, а в пятницу</w:t>
      </w:r>
      <w:r w:rsidRPr="005C409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 8.3</w:t>
      </w:r>
      <w:r w:rsidRPr="00267C02">
        <w:rPr>
          <w:rFonts w:ascii="Times New Roman" w:eastAsia="Times New Roman" w:hAnsi="Times New Roman" w:cs="Times New Roman"/>
          <w:sz w:val="28"/>
          <w:szCs w:val="28"/>
        </w:rPr>
        <w:t>0 до 13.00</w:t>
      </w:r>
      <w:r w:rsidRPr="00B531FC">
        <w:rPr>
          <w:rFonts w:ascii="Times New Roman" w:eastAsia="Times New Roman" w:hAnsi="Times New Roman" w:cs="Times New Roman"/>
          <w:sz w:val="28"/>
          <w:szCs w:val="28"/>
        </w:rPr>
        <w:t xml:space="preserve"> и с </w:t>
      </w:r>
      <w:r>
        <w:rPr>
          <w:rFonts w:ascii="Times New Roman" w:eastAsia="Times New Roman" w:hAnsi="Times New Roman" w:cs="Times New Roman"/>
          <w:sz w:val="28"/>
          <w:szCs w:val="28"/>
        </w:rPr>
        <w:t>13.48 до 16</w:t>
      </w:r>
      <w:r w:rsidRPr="00B531FC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30.</w:t>
      </w:r>
    </w:p>
    <w:p w:rsidR="003F7E9E" w:rsidRDefault="003F7E9E" w:rsidP="003F7E9E">
      <w:pPr>
        <w:spacing w:after="0" w:line="0" w:lineRule="atLeast"/>
        <w:ind w:left="426" w:right="-285" w:firstLine="7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к уведомлению:</w:t>
      </w:r>
    </w:p>
    <w:p w:rsidR="003F7E9E" w:rsidRDefault="003F7E9E" w:rsidP="003F7E9E">
      <w:pPr>
        <w:spacing w:after="0" w:line="0" w:lineRule="atLeast"/>
        <w:ind w:left="426" w:right="-285" w:firstLine="7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 Проект решения Городской Думы муниципального образования «Городской округ город Астрахань» Об утверждении </w:t>
      </w:r>
      <w:r w:rsidRPr="00355036">
        <w:rPr>
          <w:rFonts w:ascii="Times New Roman" w:hAnsi="Times New Roman" w:cs="Times New Roman"/>
          <w:sz w:val="28"/>
          <w:szCs w:val="28"/>
        </w:rPr>
        <w:t>Поряд</w:t>
      </w:r>
      <w:r>
        <w:rPr>
          <w:rFonts w:ascii="Times New Roman" w:hAnsi="Times New Roman" w:cs="Times New Roman"/>
          <w:sz w:val="28"/>
          <w:szCs w:val="28"/>
        </w:rPr>
        <w:t>ка</w:t>
      </w:r>
      <w:r w:rsidRPr="00355036">
        <w:rPr>
          <w:rFonts w:ascii="Times New Roman" w:hAnsi="Times New Roman" w:cs="Times New Roman"/>
          <w:sz w:val="28"/>
          <w:szCs w:val="28"/>
        </w:rPr>
        <w:t xml:space="preserve"> установления льготной арендной платы в отношении</w:t>
      </w:r>
      <w:r>
        <w:rPr>
          <w:rFonts w:ascii="Times New Roman" w:hAnsi="Times New Roman" w:cs="Times New Roman"/>
          <w:sz w:val="28"/>
          <w:szCs w:val="28"/>
        </w:rPr>
        <w:t xml:space="preserve"> неиспользуемых </w:t>
      </w:r>
      <w:r w:rsidRPr="00355036">
        <w:rPr>
          <w:rFonts w:ascii="Times New Roman" w:hAnsi="Times New Roman" w:cs="Times New Roman"/>
          <w:sz w:val="28"/>
          <w:szCs w:val="28"/>
        </w:rPr>
        <w:t>объектов культурного наследия (памятников истории и культуры) народов 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355036">
        <w:rPr>
          <w:rFonts w:ascii="Times New Roman" w:hAnsi="Times New Roman" w:cs="Times New Roman"/>
          <w:sz w:val="28"/>
          <w:szCs w:val="28"/>
        </w:rPr>
        <w:t xml:space="preserve">включенных в единый государственный реестр объектов культурного наследия (памятников истории </w:t>
      </w:r>
      <w:r>
        <w:rPr>
          <w:rFonts w:ascii="Times New Roman" w:hAnsi="Times New Roman" w:cs="Times New Roman"/>
          <w:sz w:val="28"/>
          <w:szCs w:val="28"/>
        </w:rPr>
        <w:br/>
      </w:r>
      <w:r w:rsidRPr="00355036">
        <w:rPr>
          <w:rFonts w:ascii="Times New Roman" w:hAnsi="Times New Roman" w:cs="Times New Roman"/>
          <w:sz w:val="28"/>
          <w:szCs w:val="28"/>
        </w:rPr>
        <w:t>и культуры) народов Российской Федерации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3572DD">
        <w:rPr>
          <w:rFonts w:ascii="Times New Roman" w:hAnsi="Times New Roman" w:cs="Times New Roman"/>
          <w:sz w:val="28"/>
          <w:szCs w:val="28"/>
        </w:rPr>
        <w:t xml:space="preserve"> </w:t>
      </w:r>
      <w:r w:rsidRPr="00355036">
        <w:rPr>
          <w:rFonts w:ascii="Times New Roman" w:hAnsi="Times New Roman" w:cs="Times New Roman"/>
          <w:sz w:val="28"/>
          <w:szCs w:val="28"/>
        </w:rPr>
        <w:t xml:space="preserve">находящихся </w:t>
      </w:r>
      <w:r>
        <w:rPr>
          <w:rFonts w:ascii="Times New Roman" w:hAnsi="Times New Roman" w:cs="Times New Roman"/>
          <w:sz w:val="28"/>
          <w:szCs w:val="28"/>
        </w:rPr>
        <w:br/>
      </w:r>
      <w:r w:rsidRPr="00355036">
        <w:rPr>
          <w:rFonts w:ascii="Times New Roman" w:hAnsi="Times New Roman" w:cs="Times New Roman"/>
          <w:sz w:val="28"/>
          <w:szCs w:val="28"/>
        </w:rPr>
        <w:t>в неудовлетворительном состоянии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35503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относящихся к </w:t>
      </w:r>
      <w:r w:rsidRPr="00355036">
        <w:rPr>
          <w:rFonts w:ascii="Times New Roman" w:hAnsi="Times New Roman" w:cs="Times New Roman"/>
          <w:sz w:val="28"/>
          <w:szCs w:val="28"/>
        </w:rPr>
        <w:t>собственност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355036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«Городской округ город Астрахань»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F7E9E" w:rsidRDefault="003F7E9E" w:rsidP="003F7E9E">
      <w:pPr>
        <w:spacing w:after="0" w:line="0" w:lineRule="atLeast"/>
        <w:ind w:left="426" w:right="-285" w:firstLine="7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 Перечень вопросов по проекту решения Городской Думы муниципального образования «Городской округ город Астрахань» «Об утверждении </w:t>
      </w:r>
      <w:r w:rsidRPr="00355036">
        <w:rPr>
          <w:rFonts w:ascii="Times New Roman" w:hAnsi="Times New Roman" w:cs="Times New Roman"/>
          <w:sz w:val="28"/>
          <w:szCs w:val="28"/>
        </w:rPr>
        <w:t>Поряд</w:t>
      </w:r>
      <w:r>
        <w:rPr>
          <w:rFonts w:ascii="Times New Roman" w:hAnsi="Times New Roman" w:cs="Times New Roman"/>
          <w:sz w:val="28"/>
          <w:szCs w:val="28"/>
        </w:rPr>
        <w:t>ка</w:t>
      </w:r>
      <w:r w:rsidRPr="00355036">
        <w:rPr>
          <w:rFonts w:ascii="Times New Roman" w:hAnsi="Times New Roman" w:cs="Times New Roman"/>
          <w:sz w:val="28"/>
          <w:szCs w:val="28"/>
        </w:rPr>
        <w:t xml:space="preserve"> установления льготной арендной платы в отношении</w:t>
      </w:r>
      <w:r>
        <w:rPr>
          <w:rFonts w:ascii="Times New Roman" w:hAnsi="Times New Roman" w:cs="Times New Roman"/>
          <w:sz w:val="28"/>
          <w:szCs w:val="28"/>
        </w:rPr>
        <w:t xml:space="preserve"> неиспользуемых </w:t>
      </w:r>
      <w:r w:rsidRPr="00355036">
        <w:rPr>
          <w:rFonts w:ascii="Times New Roman" w:hAnsi="Times New Roman" w:cs="Times New Roman"/>
          <w:sz w:val="28"/>
          <w:szCs w:val="28"/>
        </w:rPr>
        <w:t>объектов культурного наследия (памятников истории и культуры) народов 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355036">
        <w:rPr>
          <w:rFonts w:ascii="Times New Roman" w:hAnsi="Times New Roman" w:cs="Times New Roman"/>
          <w:sz w:val="28"/>
          <w:szCs w:val="28"/>
        </w:rPr>
        <w:t xml:space="preserve">включенных в единый государственный реестр объектов культурного </w:t>
      </w:r>
      <w:r w:rsidRPr="00355036">
        <w:rPr>
          <w:rFonts w:ascii="Times New Roman" w:hAnsi="Times New Roman" w:cs="Times New Roman"/>
          <w:sz w:val="28"/>
          <w:szCs w:val="28"/>
        </w:rPr>
        <w:lastRenderedPageBreak/>
        <w:t>наследия (памятников истории и культуры) народов Российской Федерации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3572DD">
        <w:rPr>
          <w:rFonts w:ascii="Times New Roman" w:hAnsi="Times New Roman" w:cs="Times New Roman"/>
          <w:sz w:val="28"/>
          <w:szCs w:val="28"/>
        </w:rPr>
        <w:t xml:space="preserve"> </w:t>
      </w:r>
      <w:r w:rsidRPr="00355036">
        <w:rPr>
          <w:rFonts w:ascii="Times New Roman" w:hAnsi="Times New Roman" w:cs="Times New Roman"/>
          <w:sz w:val="28"/>
          <w:szCs w:val="28"/>
        </w:rPr>
        <w:t>находящихся в неудовлетворительном состоянии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35503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относящихся к </w:t>
      </w:r>
      <w:r w:rsidRPr="00355036">
        <w:rPr>
          <w:rFonts w:ascii="Times New Roman" w:hAnsi="Times New Roman" w:cs="Times New Roman"/>
          <w:sz w:val="28"/>
          <w:szCs w:val="28"/>
        </w:rPr>
        <w:t>собственност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355036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«Городской округ 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, обсуждаемых </w:t>
      </w:r>
      <w:r>
        <w:rPr>
          <w:rFonts w:ascii="Times New Roman" w:hAnsi="Times New Roman" w:cs="Times New Roman"/>
          <w:sz w:val="28"/>
          <w:szCs w:val="28"/>
        </w:rPr>
        <w:br/>
        <w:t>в ходе публичных консультаций;</w:t>
      </w:r>
    </w:p>
    <w:p w:rsidR="003F7E9E" w:rsidRDefault="003F7E9E" w:rsidP="003F7E9E">
      <w:pPr>
        <w:spacing w:after="0" w:line="0" w:lineRule="atLeast"/>
        <w:ind w:left="426" w:right="-285" w:firstLine="7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опросный лист к правовому акту, обсуждаемого в ходе публичных консультаций.</w:t>
      </w:r>
    </w:p>
    <w:p w:rsidR="003F7E9E" w:rsidRDefault="003F7E9E" w:rsidP="003F7E9E">
      <w:pPr>
        <w:spacing w:after="0" w:line="0" w:lineRule="atLeast"/>
        <w:ind w:left="426" w:right="-285" w:firstLine="71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3F7E9E" w:rsidRDefault="003F7E9E" w:rsidP="003F7E9E">
      <w:pPr>
        <w:spacing w:after="0" w:line="0" w:lineRule="atLeast"/>
        <w:ind w:left="426" w:right="-285" w:firstLine="71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86822">
        <w:rPr>
          <w:rFonts w:ascii="Times New Roman" w:hAnsi="Times New Roman" w:cs="Times New Roman"/>
          <w:i/>
          <w:sz w:val="28"/>
          <w:szCs w:val="28"/>
        </w:rPr>
        <w:t xml:space="preserve">Все поступившие предложения </w:t>
      </w:r>
      <w:r>
        <w:rPr>
          <w:rFonts w:ascii="Times New Roman" w:hAnsi="Times New Roman" w:cs="Times New Roman"/>
          <w:i/>
          <w:sz w:val="28"/>
          <w:szCs w:val="28"/>
        </w:rPr>
        <w:t xml:space="preserve">и замечания </w:t>
      </w:r>
      <w:r w:rsidRPr="00586822">
        <w:rPr>
          <w:rFonts w:ascii="Times New Roman" w:hAnsi="Times New Roman" w:cs="Times New Roman"/>
          <w:i/>
          <w:sz w:val="28"/>
          <w:szCs w:val="28"/>
        </w:rPr>
        <w:t>будут рассмотрены.</w:t>
      </w:r>
    </w:p>
    <w:p w:rsidR="003F7E9E" w:rsidRPr="00586822" w:rsidRDefault="003F7E9E" w:rsidP="003F7E9E">
      <w:pPr>
        <w:spacing w:after="0" w:line="0" w:lineRule="atLeast"/>
        <w:ind w:left="426" w:right="-285" w:firstLine="71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86822">
        <w:rPr>
          <w:rFonts w:ascii="Times New Roman" w:hAnsi="Times New Roman" w:cs="Times New Roman"/>
          <w:i/>
          <w:sz w:val="28"/>
          <w:szCs w:val="28"/>
        </w:rPr>
        <w:t xml:space="preserve">Сводка предложений будет размещена </w:t>
      </w:r>
      <w:r w:rsidRPr="00586822">
        <w:rPr>
          <w:rFonts w:ascii="Times New Roman" w:eastAsia="Times New Roman" w:hAnsi="Times New Roman" w:cs="Times New Roman"/>
          <w:i/>
          <w:sz w:val="28"/>
          <w:szCs w:val="28"/>
        </w:rPr>
        <w:t xml:space="preserve">на официальном сайте администрации муниципального образования «Городской округ город Астрахань» - </w:t>
      </w:r>
      <w:hyperlink r:id="rId6" w:history="1">
        <w:r w:rsidRPr="00586822">
          <w:rPr>
            <w:rStyle w:val="a3"/>
            <w:rFonts w:ascii="Times New Roman" w:eastAsia="Times New Roman" w:hAnsi="Times New Roman" w:cs="Times New Roman"/>
            <w:i/>
            <w:color w:val="auto"/>
            <w:sz w:val="28"/>
            <w:szCs w:val="28"/>
            <w:u w:val="none"/>
            <w:lang w:val="en-US"/>
          </w:rPr>
          <w:t>www</w:t>
        </w:r>
        <w:r w:rsidRPr="00586822">
          <w:rPr>
            <w:rStyle w:val="a3"/>
            <w:rFonts w:ascii="Times New Roman" w:eastAsia="Times New Roman" w:hAnsi="Times New Roman" w:cs="Times New Roman"/>
            <w:i/>
            <w:color w:val="auto"/>
            <w:sz w:val="28"/>
            <w:szCs w:val="28"/>
            <w:u w:val="none"/>
          </w:rPr>
          <w:t>.</w:t>
        </w:r>
        <w:r w:rsidRPr="00586822">
          <w:rPr>
            <w:rStyle w:val="a3"/>
            <w:rFonts w:ascii="Times New Roman" w:eastAsia="Times New Roman" w:hAnsi="Times New Roman" w:cs="Times New Roman"/>
            <w:i/>
            <w:color w:val="auto"/>
            <w:sz w:val="28"/>
            <w:szCs w:val="28"/>
            <w:u w:val="none"/>
            <w:lang w:val="en-US"/>
          </w:rPr>
          <w:t>astrgorod</w:t>
        </w:r>
        <w:r w:rsidRPr="00586822">
          <w:rPr>
            <w:rStyle w:val="a3"/>
            <w:rFonts w:ascii="Times New Roman" w:eastAsia="Times New Roman" w:hAnsi="Times New Roman" w:cs="Times New Roman"/>
            <w:i/>
            <w:color w:val="auto"/>
            <w:sz w:val="28"/>
            <w:szCs w:val="28"/>
            <w:u w:val="none"/>
          </w:rPr>
          <w:t>.</w:t>
        </w:r>
        <w:r w:rsidRPr="00586822">
          <w:rPr>
            <w:rStyle w:val="a3"/>
            <w:rFonts w:ascii="Times New Roman" w:eastAsia="Times New Roman" w:hAnsi="Times New Roman" w:cs="Times New Roman"/>
            <w:i/>
            <w:color w:val="auto"/>
            <w:sz w:val="28"/>
            <w:szCs w:val="28"/>
            <w:u w:val="none"/>
            <w:lang w:val="en-US"/>
          </w:rPr>
          <w:t>ru</w:t>
        </w:r>
      </w:hyperlink>
      <w:r w:rsidRPr="00586822">
        <w:rPr>
          <w:rFonts w:ascii="Times New Roman" w:hAnsi="Times New Roman" w:cs="Times New Roman"/>
          <w:i/>
          <w:sz w:val="28"/>
          <w:szCs w:val="28"/>
        </w:rPr>
        <w:t xml:space="preserve">, в разделе управления муниципального имущества администрации муниципального образования «Городской округ город Астрахань» - </w:t>
      </w:r>
      <w:r w:rsidRPr="00586822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http</w:t>
      </w:r>
      <w:r w:rsidRPr="00586822">
        <w:rPr>
          <w:rFonts w:ascii="Times New Roman" w:eastAsia="Times New Roman" w:hAnsi="Times New Roman" w:cs="Times New Roman"/>
          <w:i/>
          <w:sz w:val="28"/>
          <w:szCs w:val="28"/>
        </w:rPr>
        <w:t>://</w:t>
      </w:r>
      <w:r w:rsidRPr="00586822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astrgorod</w:t>
      </w:r>
      <w:r w:rsidRPr="00586822">
        <w:rPr>
          <w:rFonts w:ascii="Times New Roman" w:eastAsia="Times New Roman" w:hAnsi="Times New Roman" w:cs="Times New Roman"/>
          <w:i/>
          <w:sz w:val="28"/>
          <w:szCs w:val="28"/>
        </w:rPr>
        <w:t>.</w:t>
      </w:r>
      <w:r w:rsidRPr="00586822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ru</w:t>
      </w:r>
      <w:r w:rsidRPr="00586822">
        <w:rPr>
          <w:rFonts w:ascii="Times New Roman" w:eastAsia="Times New Roman" w:hAnsi="Times New Roman" w:cs="Times New Roman"/>
          <w:i/>
          <w:sz w:val="28"/>
          <w:szCs w:val="28"/>
        </w:rPr>
        <w:t>/</w:t>
      </w:r>
      <w:r w:rsidRPr="00586822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umi</w:t>
      </w:r>
      <w:r w:rsidRPr="00586822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3F7E9E" w:rsidRDefault="003F7E9E" w:rsidP="003F7E9E">
      <w:pPr>
        <w:ind w:left="426" w:right="-285"/>
      </w:pPr>
    </w:p>
    <w:p w:rsidR="003F7E9E" w:rsidRDefault="003F7E9E" w:rsidP="003F7E9E">
      <w:pPr>
        <w:ind w:left="426" w:right="-285"/>
      </w:pPr>
    </w:p>
    <w:p w:rsidR="003F7E9E" w:rsidRDefault="003F7E9E" w:rsidP="003F7E9E">
      <w:pPr>
        <w:ind w:right="-598"/>
      </w:pPr>
    </w:p>
    <w:p w:rsidR="003F7E9E" w:rsidRDefault="003F7E9E" w:rsidP="003F7E9E">
      <w:pPr>
        <w:ind w:right="-598"/>
      </w:pPr>
    </w:p>
    <w:p w:rsidR="003F7E9E" w:rsidRPr="00863F34" w:rsidRDefault="003F7E9E" w:rsidP="003F7E9E">
      <w:pPr>
        <w:ind w:right="-598"/>
      </w:pPr>
    </w:p>
    <w:p w:rsidR="003F7E9E" w:rsidRPr="00863F34" w:rsidRDefault="003F7E9E" w:rsidP="003F7E9E">
      <w:pPr>
        <w:ind w:right="-598"/>
      </w:pPr>
    </w:p>
    <w:p w:rsidR="003F7E9E" w:rsidRPr="00863F34" w:rsidRDefault="003F7E9E" w:rsidP="003F7E9E">
      <w:pPr>
        <w:ind w:right="-598"/>
      </w:pPr>
    </w:p>
    <w:p w:rsidR="003F7E9E" w:rsidRDefault="003F7E9E" w:rsidP="003F7E9E"/>
    <w:p w:rsidR="003F7E9E" w:rsidRDefault="003F7E9E" w:rsidP="003F7E9E"/>
    <w:p w:rsidR="003F7E9E" w:rsidRDefault="003F7E9E" w:rsidP="003F7E9E"/>
    <w:p w:rsidR="003F7E9E" w:rsidRDefault="003F7E9E" w:rsidP="003F7E9E"/>
    <w:p w:rsidR="003F7E9E" w:rsidRDefault="003F7E9E" w:rsidP="003F7E9E"/>
    <w:p w:rsidR="003F7E9E" w:rsidRDefault="003F7E9E" w:rsidP="003F7E9E"/>
    <w:p w:rsidR="003F7E9E" w:rsidRPr="00863F34" w:rsidRDefault="003F7E9E" w:rsidP="003F7E9E"/>
    <w:p w:rsidR="003F7E9E" w:rsidRDefault="003F7E9E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F7E9E" w:rsidRDefault="003F7E9E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F7E9E" w:rsidRDefault="003F7E9E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F7E9E" w:rsidRDefault="003F7E9E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F7E9E" w:rsidRDefault="003F7E9E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F7E9E" w:rsidRDefault="003F7E9E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F7E9E" w:rsidRDefault="003F7E9E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F7E9E" w:rsidRDefault="003F7E9E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F7E9E" w:rsidRPr="00F21083" w:rsidRDefault="003F7E9E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21083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ПЕРЕЧЕНЬ ВОПРОСОВ</w:t>
      </w:r>
    </w:p>
    <w:p w:rsidR="003F7E9E" w:rsidRPr="00F21083" w:rsidRDefault="003F7E9E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21083">
        <w:rPr>
          <w:rFonts w:ascii="Times New Roman" w:hAnsi="Times New Roman" w:cs="Times New Roman"/>
          <w:b/>
          <w:sz w:val="28"/>
          <w:szCs w:val="28"/>
          <w:u w:val="single"/>
        </w:rPr>
        <w:t>обсуждаемых в ходе публичных консультаций</w:t>
      </w:r>
    </w:p>
    <w:p w:rsidR="003F7E9E" w:rsidRDefault="003F7E9E" w:rsidP="003F7E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проекту</w:t>
      </w:r>
      <w:r w:rsidRPr="0024598D">
        <w:rPr>
          <w:rFonts w:ascii="Times New Roman" w:hAnsi="Times New Roman" w:cs="Times New Roman"/>
          <w:b/>
          <w:sz w:val="28"/>
          <w:szCs w:val="28"/>
        </w:rPr>
        <w:t xml:space="preserve"> решения Городской Думы муниципального образования «Городской округ город Астрахань»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24598D">
        <w:rPr>
          <w:rFonts w:ascii="Times New Roman" w:hAnsi="Times New Roman" w:cs="Times New Roman"/>
          <w:b/>
          <w:sz w:val="28"/>
          <w:szCs w:val="28"/>
        </w:rPr>
        <w:t xml:space="preserve">«Об утверждении Порядка установления льготной арендной платы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24598D">
        <w:rPr>
          <w:rFonts w:ascii="Times New Roman" w:hAnsi="Times New Roman" w:cs="Times New Roman"/>
          <w:b/>
          <w:sz w:val="28"/>
          <w:szCs w:val="28"/>
        </w:rPr>
        <w:t xml:space="preserve">в отношении неиспользуемых объектов культурного наследия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24598D">
        <w:rPr>
          <w:rFonts w:ascii="Times New Roman" w:hAnsi="Times New Roman" w:cs="Times New Roman"/>
          <w:b/>
          <w:sz w:val="28"/>
          <w:szCs w:val="28"/>
        </w:rPr>
        <w:t>(памятников истории и культуры) народов Российской Федерации, включенных в единый государственный реестр объектов культурно</w:t>
      </w:r>
      <w:r>
        <w:rPr>
          <w:rFonts w:ascii="Times New Roman" w:hAnsi="Times New Roman" w:cs="Times New Roman"/>
          <w:b/>
          <w:sz w:val="28"/>
          <w:szCs w:val="28"/>
        </w:rPr>
        <w:t xml:space="preserve">го наследия (памятников истории </w:t>
      </w:r>
      <w:r w:rsidRPr="0024598D">
        <w:rPr>
          <w:rFonts w:ascii="Times New Roman" w:hAnsi="Times New Roman" w:cs="Times New Roman"/>
          <w:b/>
          <w:sz w:val="28"/>
          <w:szCs w:val="28"/>
        </w:rPr>
        <w:t xml:space="preserve">и культуры) народов Российской Федерации, находящихся в неудовлетворительном состоянии, относящихся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24598D">
        <w:rPr>
          <w:rFonts w:ascii="Times New Roman" w:hAnsi="Times New Roman" w:cs="Times New Roman"/>
          <w:b/>
          <w:sz w:val="28"/>
          <w:szCs w:val="28"/>
        </w:rPr>
        <w:t xml:space="preserve">к собственности муниципального образования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24598D">
        <w:rPr>
          <w:rFonts w:ascii="Times New Roman" w:hAnsi="Times New Roman" w:cs="Times New Roman"/>
          <w:b/>
          <w:sz w:val="28"/>
          <w:szCs w:val="28"/>
        </w:rPr>
        <w:t>«Городской округ город Астрахань»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F7E9E" w:rsidRPr="0024598D" w:rsidRDefault="003F7E9E" w:rsidP="003F7E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На решение какой проблемы, на Ваш взгляд, направлено предлагаемое правовое регулирование? Актуальна ли данная проблема сегодня?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Насколько корректно разработчик обосновал необходимость правового вмешательства?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Насколько цель предлагаемого правового регулирования соотносится с проблемой, на решение которой оно направлено? Достигнет ли, на Ваш взгляд, предлагаемое правовое регулирование тех целей, на которые оно направлено?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Является ли выбранный вариант решения проблемы оптимальным (в том числе с точки зрения выгод и издержек для общества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затратны и/или более эффективны.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Какие, по Вашей оценке, субъекты предпринимательской и инвестиционной деятельности будут затронуты предлагаемым правовым регулированием (по видам субъектов, по количеству таких субъектов и прочее)?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lastRenderedPageBreak/>
        <w:t>Повлияет ли введение предлагаемого правового регулирования на конкурентную среду, будет ли способствовать изменению расстановки сил? Если да, то как? Приведите, по возможности, количественные оценки.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Существуют ли в предлагаемом правовом регулировании положения, которые необоснованно затрудняют ведение предпринимательской и инвестиционной деятельности?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Оцените издержки /упущенную выгоду субъектами предпринимательской и инвестиционной деятельности, возникающие при введении предлагаемого регулирования.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Специальные вопросы, касающиеся конкретных положений рассматриваемого проекта нормативно правового акта, отношение к которым разработчику необходимо прояснить: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pBdr>
          <w:bottom w:val="single" w:sz="12" w:space="1" w:color="auto"/>
        </w:pBd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Иные предложения и замечания, которые, по вашему мнению, целесообразно учесть в рамках регулирующего воздействия:</w:t>
      </w:r>
      <w:r w:rsidRPr="0033456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7E9E" w:rsidRDefault="003F7E9E" w:rsidP="003F7E9E">
      <w:pPr>
        <w:tabs>
          <w:tab w:val="left" w:pos="352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3F7E9E" w:rsidRPr="00334565" w:rsidRDefault="003F7E9E" w:rsidP="003F7E9E">
      <w:pPr>
        <w:rPr>
          <w:rFonts w:ascii="Times New Roman" w:hAnsi="Times New Roman" w:cs="Times New Roman"/>
          <w:sz w:val="28"/>
          <w:szCs w:val="28"/>
        </w:rPr>
      </w:pPr>
    </w:p>
    <w:p w:rsidR="003F7E9E" w:rsidRPr="00334565" w:rsidRDefault="003F7E9E" w:rsidP="003F7E9E">
      <w:pPr>
        <w:rPr>
          <w:rFonts w:ascii="Times New Roman" w:hAnsi="Times New Roman" w:cs="Times New Roman"/>
          <w:sz w:val="28"/>
          <w:szCs w:val="28"/>
        </w:rPr>
      </w:pPr>
    </w:p>
    <w:p w:rsidR="003F7E9E" w:rsidRPr="00334565" w:rsidRDefault="003F7E9E" w:rsidP="003F7E9E">
      <w:pPr>
        <w:rPr>
          <w:rFonts w:ascii="Times New Roman" w:hAnsi="Times New Roman" w:cs="Times New Roman"/>
          <w:sz w:val="28"/>
          <w:szCs w:val="28"/>
        </w:rPr>
      </w:pPr>
    </w:p>
    <w:p w:rsidR="003F7E9E" w:rsidRPr="00334565" w:rsidRDefault="003F7E9E" w:rsidP="003F7E9E">
      <w:pPr>
        <w:rPr>
          <w:rFonts w:ascii="Times New Roman" w:hAnsi="Times New Roman" w:cs="Times New Roman"/>
          <w:sz w:val="28"/>
          <w:szCs w:val="28"/>
        </w:rPr>
      </w:pPr>
    </w:p>
    <w:p w:rsidR="003F7E9E" w:rsidRPr="00334565" w:rsidRDefault="003F7E9E" w:rsidP="003F7E9E">
      <w:pPr>
        <w:rPr>
          <w:rFonts w:ascii="Times New Roman" w:hAnsi="Times New Roman" w:cs="Times New Roman"/>
          <w:sz w:val="28"/>
          <w:szCs w:val="28"/>
        </w:rPr>
      </w:pPr>
    </w:p>
    <w:p w:rsidR="003F7E9E" w:rsidRPr="00334565" w:rsidRDefault="003F7E9E" w:rsidP="003F7E9E">
      <w:pPr>
        <w:rPr>
          <w:rFonts w:ascii="Times New Roman" w:hAnsi="Times New Roman" w:cs="Times New Roman"/>
          <w:sz w:val="28"/>
          <w:szCs w:val="28"/>
        </w:rPr>
      </w:pPr>
    </w:p>
    <w:p w:rsidR="003F7E9E" w:rsidRPr="00334565" w:rsidRDefault="003F7E9E" w:rsidP="003F7E9E">
      <w:pPr>
        <w:rPr>
          <w:rFonts w:ascii="Times New Roman" w:hAnsi="Times New Roman" w:cs="Times New Roman"/>
          <w:sz w:val="28"/>
          <w:szCs w:val="28"/>
        </w:rPr>
      </w:pPr>
    </w:p>
    <w:p w:rsidR="003F7E9E" w:rsidRPr="00334565" w:rsidRDefault="003F7E9E" w:rsidP="003F7E9E">
      <w:pPr>
        <w:rPr>
          <w:rFonts w:ascii="Times New Roman" w:hAnsi="Times New Roman" w:cs="Times New Roman"/>
          <w:sz w:val="28"/>
          <w:szCs w:val="28"/>
        </w:rPr>
      </w:pPr>
    </w:p>
    <w:p w:rsidR="003F7E9E" w:rsidRPr="00334565" w:rsidRDefault="003F7E9E" w:rsidP="003F7E9E">
      <w:pPr>
        <w:rPr>
          <w:rFonts w:ascii="Times New Roman" w:hAnsi="Times New Roman" w:cs="Times New Roman"/>
          <w:sz w:val="28"/>
          <w:szCs w:val="28"/>
        </w:rPr>
      </w:pPr>
    </w:p>
    <w:p w:rsidR="003F7E9E" w:rsidRPr="00334565" w:rsidRDefault="003F7E9E" w:rsidP="003F7E9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334565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lastRenderedPageBreak/>
        <w:t>ОПРОСНЫЙ ЛИСТ</w:t>
      </w:r>
    </w:p>
    <w:p w:rsidR="003F7E9E" w:rsidRPr="00334565" w:rsidRDefault="003F7E9E" w:rsidP="003F7E9E">
      <w:pPr>
        <w:spacing w:after="0" w:line="0" w:lineRule="atLeast"/>
        <w:ind w:left="426" w:right="-285" w:firstLine="71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b/>
          <w:sz w:val="28"/>
          <w:szCs w:val="28"/>
        </w:rPr>
        <w:t>для проведения публичных консультаций</w:t>
      </w:r>
      <w:r>
        <w:rPr>
          <w:rFonts w:ascii="Times New Roman" w:eastAsia="Times New Roman" w:hAnsi="Times New Roman" w:cs="Times New Roman"/>
          <w:b/>
          <w:sz w:val="28"/>
          <w:szCs w:val="28"/>
        </w:rPr>
        <w:br/>
      </w:r>
      <w:r w:rsidRPr="0033456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по </w:t>
      </w: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334565">
        <w:rPr>
          <w:rFonts w:ascii="Times New Roman" w:hAnsi="Times New Roman" w:cs="Times New Roman"/>
          <w:b/>
          <w:sz w:val="28"/>
          <w:szCs w:val="28"/>
        </w:rPr>
        <w:t>роект</w:t>
      </w:r>
      <w:r>
        <w:rPr>
          <w:rFonts w:ascii="Times New Roman" w:hAnsi="Times New Roman" w:cs="Times New Roman"/>
          <w:b/>
          <w:sz w:val="28"/>
          <w:szCs w:val="28"/>
        </w:rPr>
        <w:t>у</w:t>
      </w:r>
      <w:r w:rsidRPr="00334565">
        <w:rPr>
          <w:rFonts w:ascii="Times New Roman" w:hAnsi="Times New Roman" w:cs="Times New Roman"/>
          <w:b/>
          <w:sz w:val="28"/>
          <w:szCs w:val="28"/>
        </w:rPr>
        <w:t xml:space="preserve"> решения Городской Думы муниципального образования «Городской округ город Астрахань»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334565">
        <w:rPr>
          <w:rFonts w:ascii="Times New Roman" w:hAnsi="Times New Roman" w:cs="Times New Roman"/>
          <w:b/>
          <w:sz w:val="28"/>
          <w:szCs w:val="28"/>
        </w:rPr>
        <w:t>Об утверждении Порядка установления льготной арендной платы в отношении неиспользуемых объектов культурного наследия (памятников истории и культуры) народов Российской Федерации, включенных в единый государственный реестр объектов культурного наследия (памятников истории и культуры) народов Российской Федерации, находящихся в неудовлетворительном состоянии, относящихся к собственности муниципального образования «Городской округ город Астрахань»</w:t>
      </w:r>
    </w:p>
    <w:p w:rsidR="003F7E9E" w:rsidRPr="00334565" w:rsidRDefault="003F7E9E" w:rsidP="003F7E9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3F7E9E" w:rsidRPr="00334565" w:rsidRDefault="003F7E9E" w:rsidP="003F7E9E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334565">
        <w:rPr>
          <w:rFonts w:ascii="Times New Roman" w:eastAsia="Times New Roman" w:hAnsi="Times New Roman" w:cs="Times New Roman"/>
          <w:sz w:val="28"/>
          <w:szCs w:val="28"/>
          <w:u w:val="single"/>
        </w:rPr>
        <w:t>Контактная информация</w:t>
      </w:r>
    </w:p>
    <w:p w:rsidR="003F7E9E" w:rsidRPr="00334565" w:rsidRDefault="003F7E9E" w:rsidP="003F7E9E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F7E9E" w:rsidRPr="00334565" w:rsidRDefault="003F7E9E" w:rsidP="003F7E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Участник публичного обсуждения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  <w:r w:rsidRPr="00334565">
        <w:rPr>
          <w:rFonts w:ascii="Times New Roman" w:eastAsia="Times New Roman" w:hAnsi="Times New Roman" w:cs="Times New Roman"/>
          <w:sz w:val="28"/>
          <w:szCs w:val="28"/>
        </w:rPr>
        <w:t xml:space="preserve"> _______________________________________________________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</w:t>
      </w:r>
    </w:p>
    <w:p w:rsidR="003F7E9E" w:rsidRPr="00334565" w:rsidRDefault="003F7E9E" w:rsidP="003F7E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_______________________________</w:t>
      </w:r>
    </w:p>
    <w:p w:rsidR="003F7E9E" w:rsidRPr="00334565" w:rsidRDefault="003F7E9E" w:rsidP="003F7E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Сфера деятельности участника публичного обсуждения:____________________________________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_________________________</w:t>
      </w:r>
    </w:p>
    <w:p w:rsidR="003F7E9E" w:rsidRPr="00334565" w:rsidRDefault="003F7E9E" w:rsidP="003F7E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________________________________________________________________________</w:t>
      </w:r>
    </w:p>
    <w:p w:rsidR="003F7E9E" w:rsidRPr="00334565" w:rsidRDefault="003F7E9E" w:rsidP="003F7E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Фамилия, имя, отчество контактного лица:________________________________________________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____________________</w:t>
      </w:r>
    </w:p>
    <w:p w:rsidR="003F7E9E" w:rsidRPr="00334565" w:rsidRDefault="003F7E9E" w:rsidP="003F7E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________________________________________________________________________</w:t>
      </w:r>
    </w:p>
    <w:p w:rsidR="003F7E9E" w:rsidRPr="00334565" w:rsidRDefault="003F7E9E" w:rsidP="003F7E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Номер контактного телефона:______________________________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</w:t>
      </w:r>
    </w:p>
    <w:p w:rsidR="003F7E9E" w:rsidRPr="00334565" w:rsidRDefault="003F7E9E" w:rsidP="003F7E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Адрес электронной почты:___________________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_______________________________</w:t>
      </w:r>
      <w:r w:rsidRPr="003345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3F7E9E" w:rsidRDefault="003F7E9E" w:rsidP="003F7E9E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3F7E9E" w:rsidRPr="00334565" w:rsidRDefault="003F7E9E" w:rsidP="003F7E9E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334565">
        <w:rPr>
          <w:rFonts w:ascii="Times New Roman" w:eastAsia="Times New Roman" w:hAnsi="Times New Roman" w:cs="Times New Roman"/>
          <w:sz w:val="28"/>
          <w:szCs w:val="28"/>
          <w:u w:val="single"/>
        </w:rPr>
        <w:t>Перечень вопросов, обсуждаемых в ходе проведения публичных консультаций</w:t>
      </w:r>
    </w:p>
    <w:p w:rsidR="003F7E9E" w:rsidRPr="00334565" w:rsidRDefault="003F7E9E" w:rsidP="003F7E9E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На решение какой проблемы, на Ваш взгляд, направлено предлагаемое правовое регулирование? Актуальна ли данная проблема сегодня?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Насколько корректно разработчик обосновал необходимость правового вмешательства?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Насколько цель предлагаемого правового регулирования соотносится с проблемой, на решение которой оно направлено? Достигнет ли, на Ваш взгляд, предлагаемое правовое регулирование тех целей, на которые оно направлено?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lastRenderedPageBreak/>
        <w:t>Является ли выбранный вариант решения проблемы оптимальным (в том числе с точки зрения выгод и издержек для общества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затратны и/или более эффективны.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Какие, по Вашей оценке, субъекты предпринимательской и инвестиционной деятельности будут затронуты предлагаемым правовым регулированием (по видам субъектов, по количеству таких субъектов и прочее)?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Повлияет ли введение предлагаемого правового регулирования на конкурентную среду, будет ли способствовать изменению расстановки сил? Если да, то как? Приведите, по возможности, количественные оценки.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Существуют ли в предлагаемом правовом регулировании положения, которые необоснованно затрудняют ведение предпринимательской и инвестиционной деятельности?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Оцените издержки /упущенную выгоду субъектами предпринимательской и инвестиционной деятельности, возникающие при введении предлагаемого регулирования.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Специальные вопросы, касающиеся конкретных положений рассматриваемого проекта нормативно правового акта, отношение к которым разработчику необходимо прояснить: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pBdr>
          <w:bottom w:val="single" w:sz="12" w:space="1" w:color="auto"/>
        </w:pBd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Иные предложения и замечания, которые, по вашему мнению, целесообразно учесть в рамках регулирующего воздействия:</w:t>
      </w:r>
      <w:r w:rsidRPr="0033456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089B" w:rsidRDefault="00BD089B">
      <w:bookmarkStart w:id="0" w:name="_GoBack"/>
      <w:bookmarkEnd w:id="0"/>
    </w:p>
    <w:sectPr w:rsidR="00BD089B" w:rsidSect="00334565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B00"/>
    <w:rsid w:val="00230B00"/>
    <w:rsid w:val="003F7E9E"/>
    <w:rsid w:val="00BD0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E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F7E9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E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F7E9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strgorod.ru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1729</Words>
  <Characters>9857</Characters>
  <Application>Microsoft Office Word</Application>
  <DocSecurity>0</DocSecurity>
  <Lines>82</Lines>
  <Paragraphs>23</Paragraphs>
  <ScaleCrop>false</ScaleCrop>
  <Company/>
  <LinksUpToDate>false</LinksUpToDate>
  <CharactersWithSpaces>11563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Халилуллина Аделя Газинуровна</dc:creator>
  <cp:keywords/>
  <dc:description/>
  <cp:lastModifiedBy>Халилуллина Аделя Газинуровна</cp:lastModifiedBy>
  <cp:revision>2</cp:revision>
  <dcterms:created xsi:type="dcterms:W3CDTF">2024-11-27T05:05:00Z</dcterms:created>
  <dcterms:modified xsi:type="dcterms:W3CDTF">2024-11-27T05:07:00Z</dcterms:modified>
</cp:coreProperties>
</file>