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451" w:rsidRDefault="00EE1451" w:rsidP="00B257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Заключение о результатах публичных слушаний по отчету об исполнении бюджета муниципального образ</w:t>
      </w:r>
      <w:r w:rsidR="00772756">
        <w:rPr>
          <w:b/>
          <w:sz w:val="32"/>
          <w:szCs w:val="32"/>
        </w:rPr>
        <w:t>ования «Город Астрахань» за 201</w:t>
      </w:r>
      <w:r w:rsidR="003C1E0D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 xml:space="preserve"> год</w:t>
      </w:r>
    </w:p>
    <w:p w:rsidR="00EE1451" w:rsidRDefault="00EE1451" w:rsidP="00EE1451">
      <w:pPr>
        <w:jc w:val="center"/>
        <w:rPr>
          <w:sz w:val="28"/>
        </w:rPr>
      </w:pPr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Главой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 распоряжением от </w:t>
      </w:r>
      <w:r w:rsidR="008E6716" w:rsidRPr="00EA691C">
        <w:rPr>
          <w:sz w:val="28"/>
          <w:szCs w:val="28"/>
        </w:rPr>
        <w:t>12</w:t>
      </w:r>
      <w:r w:rsidR="00D278B0" w:rsidRPr="00EA691C">
        <w:rPr>
          <w:sz w:val="28"/>
          <w:szCs w:val="28"/>
        </w:rPr>
        <w:t>.0</w:t>
      </w:r>
      <w:r w:rsidR="008E6716" w:rsidRPr="00EA691C">
        <w:rPr>
          <w:sz w:val="28"/>
          <w:szCs w:val="28"/>
        </w:rPr>
        <w:t>3</w:t>
      </w:r>
      <w:r w:rsidR="00D278B0" w:rsidRPr="00EA691C">
        <w:rPr>
          <w:sz w:val="28"/>
          <w:szCs w:val="28"/>
        </w:rPr>
        <w:t>.201</w:t>
      </w:r>
      <w:r w:rsidR="008E6716" w:rsidRPr="00EA691C">
        <w:rPr>
          <w:sz w:val="28"/>
          <w:szCs w:val="28"/>
        </w:rPr>
        <w:t>8</w:t>
      </w:r>
      <w:r w:rsidRPr="00EA691C">
        <w:rPr>
          <w:sz w:val="28"/>
          <w:szCs w:val="28"/>
        </w:rPr>
        <w:t xml:space="preserve">  № </w:t>
      </w:r>
      <w:r w:rsidR="008E6716" w:rsidRPr="00EA691C">
        <w:rPr>
          <w:sz w:val="28"/>
          <w:szCs w:val="28"/>
        </w:rPr>
        <w:t>51</w:t>
      </w:r>
      <w:r w:rsidRPr="00EA691C">
        <w:rPr>
          <w:sz w:val="28"/>
          <w:szCs w:val="28"/>
        </w:rPr>
        <w:t>-р-мо «О назначении публичных слушаний по отчету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="00D278B0" w:rsidRPr="00EA691C">
        <w:rPr>
          <w:sz w:val="28"/>
          <w:szCs w:val="28"/>
        </w:rPr>
        <w:t>за 201</w:t>
      </w:r>
      <w:r w:rsidR="008E6716" w:rsidRPr="00EA691C">
        <w:rPr>
          <w:sz w:val="28"/>
          <w:szCs w:val="28"/>
        </w:rPr>
        <w:t>7</w:t>
      </w:r>
      <w:r w:rsidRPr="00EA691C">
        <w:rPr>
          <w:sz w:val="28"/>
          <w:szCs w:val="28"/>
        </w:rPr>
        <w:t xml:space="preserve"> год» были назначены публичные слушания на 2</w:t>
      </w:r>
      <w:r w:rsidR="008E6716" w:rsidRPr="00EA691C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апреля 201</w:t>
      </w:r>
      <w:r w:rsidR="008E6716" w:rsidRPr="00EA691C">
        <w:rPr>
          <w:sz w:val="28"/>
          <w:szCs w:val="28"/>
        </w:rPr>
        <w:t>8</w:t>
      </w:r>
      <w:r w:rsidRPr="00EA691C">
        <w:rPr>
          <w:sz w:val="28"/>
          <w:szCs w:val="28"/>
        </w:rPr>
        <w:t xml:space="preserve"> года в здании администрации города Астрахани. Распоряжением главы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 </w:t>
      </w:r>
      <w:r w:rsidR="00B25700" w:rsidRPr="00EA691C">
        <w:rPr>
          <w:sz w:val="28"/>
          <w:szCs w:val="28"/>
        </w:rPr>
        <w:t xml:space="preserve">от </w:t>
      </w:r>
      <w:r w:rsidR="00D278B0" w:rsidRPr="00EA691C">
        <w:rPr>
          <w:sz w:val="28"/>
          <w:szCs w:val="28"/>
        </w:rPr>
        <w:t xml:space="preserve">20.04.2017 </w:t>
      </w:r>
      <w:r w:rsidRPr="00EA691C">
        <w:rPr>
          <w:sz w:val="28"/>
          <w:szCs w:val="28"/>
        </w:rPr>
        <w:t xml:space="preserve"> № </w:t>
      </w:r>
      <w:r w:rsidR="00D278B0" w:rsidRPr="00EA691C">
        <w:rPr>
          <w:sz w:val="28"/>
          <w:szCs w:val="28"/>
        </w:rPr>
        <w:t>50</w:t>
      </w:r>
      <w:r w:rsidRPr="00EA691C">
        <w:rPr>
          <w:sz w:val="28"/>
          <w:szCs w:val="28"/>
        </w:rPr>
        <w:t>-р-мо «О создании постоянно действующей комиссии по подготовке и проведению публичных слушаний по отчету об исполнении бюджета  муниципального образования «Город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создана комиссия, в состав которой вошли представители администрации </w:t>
      </w:r>
      <w:r w:rsidR="001F5778" w:rsidRPr="00EA691C">
        <w:rPr>
          <w:sz w:val="28"/>
          <w:szCs w:val="28"/>
        </w:rPr>
        <w:t>муниципального образования «Город Астрахань»</w:t>
      </w:r>
      <w:r w:rsidRPr="00EA691C">
        <w:rPr>
          <w:sz w:val="28"/>
          <w:szCs w:val="28"/>
        </w:rPr>
        <w:t>, а также депутаты Городской Думы муниципального образования «Город Астрахань».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Информационное сообщение о проведении публичных слушаний размещено на официальном сайте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4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опубликовано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бюллетени «Астраханский Вест</w:t>
      </w:r>
      <w:r w:rsidR="00B25700" w:rsidRPr="00EA691C">
        <w:rPr>
          <w:sz w:val="28"/>
          <w:szCs w:val="28"/>
        </w:rPr>
        <w:t>ник»</w:t>
      </w:r>
      <w:r w:rsidR="00FA191A" w:rsidRPr="00EA691C">
        <w:rPr>
          <w:sz w:val="28"/>
          <w:szCs w:val="28"/>
        </w:rPr>
        <w:t>.</w:t>
      </w:r>
      <w:proofErr w:type="gramEnd"/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В целях обеспечения возможности ознакомления населения города с проектом решения Городской Думы муниципального образования «Город Астрахань»  «Об исполнении бюджета муниципального образования «Город Астрахань» за 201</w:t>
      </w:r>
      <w:r w:rsidR="008E6716" w:rsidRPr="00EA691C">
        <w:rPr>
          <w:sz w:val="28"/>
          <w:szCs w:val="28"/>
        </w:rPr>
        <w:t>7</w:t>
      </w:r>
      <w:r w:rsidRPr="00EA691C">
        <w:rPr>
          <w:sz w:val="28"/>
          <w:szCs w:val="28"/>
        </w:rPr>
        <w:t xml:space="preserve"> год» указанный проект размещен на официальном сайте администрации муниципального образования «Город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5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</w:t>
      </w:r>
      <w:r w:rsidR="00D278B0" w:rsidRPr="00EA691C">
        <w:rPr>
          <w:sz w:val="28"/>
          <w:szCs w:val="28"/>
        </w:rPr>
        <w:t xml:space="preserve">ени «Астраханский Вестник» от </w:t>
      </w:r>
      <w:r w:rsidR="00DE4BA4" w:rsidRPr="00EA691C">
        <w:rPr>
          <w:sz w:val="28"/>
          <w:szCs w:val="28"/>
        </w:rPr>
        <w:t>22.03.2018 года № 11.</w:t>
      </w:r>
      <w:proofErr w:type="gramEnd"/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Ознакомление заинтересованных лиц с отчетом и принятие предложений  по отчету принимались до 2</w:t>
      </w:r>
      <w:r w:rsidR="008E6716" w:rsidRPr="00EA691C">
        <w:rPr>
          <w:sz w:val="28"/>
          <w:szCs w:val="28"/>
        </w:rPr>
        <w:t>4</w:t>
      </w:r>
      <w:r w:rsidRPr="00EA691C">
        <w:rPr>
          <w:sz w:val="28"/>
          <w:szCs w:val="28"/>
        </w:rPr>
        <w:t xml:space="preserve"> апреля 201</w:t>
      </w:r>
      <w:r w:rsidR="008E6716" w:rsidRPr="00EA691C">
        <w:rPr>
          <w:sz w:val="28"/>
          <w:szCs w:val="28"/>
        </w:rPr>
        <w:t>8</w:t>
      </w:r>
      <w:r w:rsidRPr="00EA691C">
        <w:rPr>
          <w:sz w:val="28"/>
          <w:szCs w:val="28"/>
        </w:rPr>
        <w:t xml:space="preserve"> года по почте либо на электронный адрес. </w:t>
      </w:r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Публичные слушания состоялись 2</w:t>
      </w:r>
      <w:r w:rsidR="008E6716" w:rsidRPr="00EA691C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апреля 201</w:t>
      </w:r>
      <w:r w:rsidR="008E6716" w:rsidRPr="00EA691C">
        <w:rPr>
          <w:sz w:val="28"/>
          <w:szCs w:val="28"/>
        </w:rPr>
        <w:t>8</w:t>
      </w:r>
      <w:r w:rsidRPr="00EA691C">
        <w:rPr>
          <w:sz w:val="28"/>
          <w:szCs w:val="28"/>
        </w:rPr>
        <w:t xml:space="preserve"> года  в 10 часов в зале заседаний здания администрации муниципального образования «Город Астрахань» по адресу: </w:t>
      </w:r>
      <w:proofErr w:type="gramStart"/>
      <w:r w:rsidRPr="00EA691C">
        <w:rPr>
          <w:sz w:val="28"/>
          <w:szCs w:val="28"/>
        </w:rPr>
        <w:t>г</w:t>
      </w:r>
      <w:proofErr w:type="gramEnd"/>
      <w:r w:rsidRPr="00EA691C">
        <w:rPr>
          <w:sz w:val="28"/>
          <w:szCs w:val="28"/>
        </w:rPr>
        <w:t>. Астрахань, ул. Чернышевского,</w:t>
      </w:r>
      <w:r w:rsidR="001F5778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6.</w:t>
      </w:r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В обсуждении отчета об исполнении бюджета принимали  участие </w:t>
      </w:r>
      <w:r w:rsidR="00E7353F" w:rsidRPr="00EA691C">
        <w:rPr>
          <w:sz w:val="28"/>
          <w:szCs w:val="28"/>
        </w:rPr>
        <w:t xml:space="preserve"> </w:t>
      </w:r>
      <w:r w:rsidR="008E6716" w:rsidRPr="00EA691C">
        <w:rPr>
          <w:sz w:val="28"/>
          <w:szCs w:val="28"/>
        </w:rPr>
        <w:t>28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человек. </w:t>
      </w:r>
    </w:p>
    <w:p w:rsidR="00CC0D05" w:rsidRDefault="00726528" w:rsidP="00CC0D05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proofErr w:type="gramStart"/>
      <w:r w:rsidRPr="00EA691C">
        <w:rPr>
          <w:sz w:val="28"/>
          <w:szCs w:val="28"/>
        </w:rPr>
        <w:t>Бюджет города Астрахани на 2017 год утвержден решением Городской Думы муниципального образования «Город Астрахань» от 19.12.2016 года  № 172 «О бюджете муниципального образования «Город Астрахань» на 2017 год и плановый период 2018 и 2019 годы», внесены изменения решениями Городской Думы муниципального образования «Город Астрахань» от 21.03.2017 года № 19, от 26.04.2017 года № 45, от 13.06.2017 года  № 55, от 17.07.2017 года № 73, от</w:t>
      </w:r>
      <w:proofErr w:type="gramEnd"/>
      <w:r w:rsidRPr="00EA691C">
        <w:rPr>
          <w:sz w:val="28"/>
          <w:szCs w:val="28"/>
        </w:rPr>
        <w:t xml:space="preserve"> 28.09.2017 № 123, от  25.12.2017 № 214.</w:t>
      </w:r>
    </w:p>
    <w:p w:rsidR="00CC0D05" w:rsidRDefault="00726528" w:rsidP="00CC0D05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proofErr w:type="gramStart"/>
      <w:r w:rsidRPr="00EA691C">
        <w:rPr>
          <w:sz w:val="28"/>
          <w:szCs w:val="28"/>
        </w:rPr>
        <w:t xml:space="preserve">Бюджет муниципального образования «Город Астрахань» на 2017 год утвержден по основным параметрам по доходам в сумме 8 052 386,3 тыс. рублей, по расходам в сумме 8 204 005,9 тыс. рублей, с дефицитом бюджетных средств в объеме 151 619,6 тыс. рублей, или 3,5% от общего годового объема </w:t>
      </w:r>
      <w:r w:rsidRPr="00EA691C">
        <w:rPr>
          <w:sz w:val="28"/>
          <w:szCs w:val="28"/>
        </w:rPr>
        <w:lastRenderedPageBreak/>
        <w:t>доходов бюджета без учета объема безвозмездных поступлений и поступлений налоговых доходов по дополнительным нормативам</w:t>
      </w:r>
      <w:proofErr w:type="gramEnd"/>
      <w:r w:rsidRPr="00EA691C">
        <w:rPr>
          <w:sz w:val="28"/>
          <w:szCs w:val="28"/>
        </w:rPr>
        <w:t xml:space="preserve"> отчислений, а также возврата остатков прошлых лет.</w:t>
      </w:r>
    </w:p>
    <w:p w:rsidR="00CC0D05" w:rsidRDefault="00726528" w:rsidP="00CC0D05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proofErr w:type="gramStart"/>
      <w:r w:rsidRPr="00EA691C">
        <w:rPr>
          <w:sz w:val="28"/>
          <w:szCs w:val="28"/>
        </w:rPr>
        <w:t xml:space="preserve">Городской бюджет за 2017 год исполнен по доходам на сумму 7 958 716,1 тыс. рублей или 98,8% к утвержденному бюджету, по расходам на сумму 7 925 600,3 тыс. рублей или 96,6%, с </w:t>
      </w:r>
      <w:proofErr w:type="spellStart"/>
      <w:r w:rsidRPr="00EA691C">
        <w:rPr>
          <w:sz w:val="28"/>
          <w:szCs w:val="28"/>
        </w:rPr>
        <w:t>профицитом</w:t>
      </w:r>
      <w:proofErr w:type="spellEnd"/>
      <w:r w:rsidRPr="00EA691C">
        <w:rPr>
          <w:sz w:val="28"/>
          <w:szCs w:val="28"/>
        </w:rPr>
        <w:t xml:space="preserve"> бюджетных средств в сумме  33 115,8 тыс. рублей или 1,1%. По сравнению с 2016 годом  доходы увеличились на  1 113 396,2 тыс. рублей или на 16,3 %, расходы</w:t>
      </w:r>
      <w:proofErr w:type="gramEnd"/>
      <w:r w:rsidRPr="00EA691C">
        <w:rPr>
          <w:sz w:val="28"/>
          <w:szCs w:val="28"/>
        </w:rPr>
        <w:t xml:space="preserve"> увеличились на 973 740,3 тыс. рублей  или на 14,0 %.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proofErr w:type="gramStart"/>
      <w:r w:rsidRPr="00EA691C">
        <w:rPr>
          <w:sz w:val="28"/>
          <w:szCs w:val="28"/>
        </w:rPr>
        <w:t xml:space="preserve">В городской бюджет  </w:t>
      </w:r>
      <w:r w:rsidR="00C67CFA" w:rsidRPr="00EA691C">
        <w:rPr>
          <w:sz w:val="28"/>
          <w:szCs w:val="28"/>
        </w:rPr>
        <w:t xml:space="preserve">мобилизовано  налоговых и неналоговых доходов  на общую сумму </w:t>
      </w:r>
      <w:r w:rsidR="00EA691C" w:rsidRPr="00EA691C">
        <w:rPr>
          <w:sz w:val="28"/>
          <w:szCs w:val="28"/>
        </w:rPr>
        <w:t>4 002 526,4</w:t>
      </w:r>
      <w:r w:rsidR="00C67CFA" w:rsidRPr="00EA691C">
        <w:rPr>
          <w:sz w:val="28"/>
          <w:szCs w:val="28"/>
        </w:rPr>
        <w:t xml:space="preserve"> тыс. рублей,  при прогнозе  в сумме </w:t>
      </w:r>
      <w:r w:rsidR="00EA691C" w:rsidRPr="00EA691C">
        <w:rPr>
          <w:sz w:val="28"/>
          <w:szCs w:val="28"/>
        </w:rPr>
        <w:t>3 977 234</w:t>
      </w:r>
      <w:r w:rsidR="00C67CFA" w:rsidRPr="00EA691C">
        <w:rPr>
          <w:sz w:val="28"/>
          <w:szCs w:val="28"/>
        </w:rPr>
        <w:t xml:space="preserve">,0 тыс. рублей, выполнение составило </w:t>
      </w:r>
      <w:r w:rsidR="00EA691C" w:rsidRPr="00EA691C">
        <w:rPr>
          <w:sz w:val="28"/>
          <w:szCs w:val="28"/>
        </w:rPr>
        <w:t>100,6</w:t>
      </w:r>
      <w:r w:rsidR="00C67CFA" w:rsidRPr="00EA691C">
        <w:rPr>
          <w:sz w:val="28"/>
          <w:szCs w:val="28"/>
        </w:rPr>
        <w:t xml:space="preserve">%. По сравнению с тем же периодом прошлого года  налоговые и неналоговые  доходы </w:t>
      </w:r>
      <w:r w:rsidR="00EA691C" w:rsidRPr="00EA691C">
        <w:rPr>
          <w:sz w:val="28"/>
          <w:szCs w:val="28"/>
        </w:rPr>
        <w:t>увеличились на 1,5%.</w:t>
      </w:r>
      <w:r w:rsidR="00C67CFA" w:rsidRPr="00EA691C">
        <w:rPr>
          <w:sz w:val="28"/>
          <w:szCs w:val="28"/>
        </w:rPr>
        <w:t xml:space="preserve"> Основными  </w:t>
      </w:r>
      <w:proofErr w:type="spellStart"/>
      <w:r w:rsidR="00C67CFA" w:rsidRPr="00EA691C">
        <w:rPr>
          <w:sz w:val="28"/>
          <w:szCs w:val="28"/>
        </w:rPr>
        <w:t>бюджетообразующими</w:t>
      </w:r>
      <w:proofErr w:type="spellEnd"/>
      <w:r w:rsidR="00C67CFA" w:rsidRPr="00EA691C">
        <w:rPr>
          <w:sz w:val="28"/>
          <w:szCs w:val="28"/>
        </w:rPr>
        <w:t xml:space="preserve">  налогами и сборами городского бюджета являются налог на доходы физических лиц;</w:t>
      </w:r>
      <w:proofErr w:type="gramEnd"/>
      <w:r w:rsidR="00C67CFA" w:rsidRPr="00EA691C">
        <w:rPr>
          <w:sz w:val="28"/>
          <w:szCs w:val="28"/>
        </w:rPr>
        <w:t xml:space="preserve"> налог, взимаемый по  упрощенной системе налогообложения; единый налог на вмененный доход; арендная плата за землю; земельный налог.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DF08BD">
        <w:rPr>
          <w:sz w:val="28"/>
          <w:szCs w:val="28"/>
        </w:rPr>
        <w:t xml:space="preserve">Одним из источников доходной части местного бюджета в отчетном году являются безвозмездные поступления из бюджетов вышестоящего уровня – федеральные и областные межбюджетные трансферты. </w:t>
      </w:r>
      <w:r w:rsidR="00C67CFA" w:rsidRPr="00DF08BD">
        <w:rPr>
          <w:rFonts w:eastAsia="Lucida Sans Unicode"/>
          <w:bCs/>
          <w:kern w:val="2"/>
          <w:sz w:val="28"/>
          <w:szCs w:val="28"/>
          <w:lang w:eastAsia="hi-IN" w:bidi="hi-IN"/>
        </w:rPr>
        <w:t xml:space="preserve">Безвозмездные поступления в бюджет города за отчетный период поступили в объёме </w:t>
      </w:r>
      <w:r w:rsidR="00EA691C" w:rsidRPr="00DF08BD">
        <w:rPr>
          <w:rFonts w:eastAsia="Lucida Sans Unicode"/>
          <w:bCs/>
          <w:kern w:val="2"/>
          <w:sz w:val="28"/>
          <w:szCs w:val="28"/>
          <w:lang w:eastAsia="hi-IN" w:bidi="hi-IN"/>
        </w:rPr>
        <w:t>3 956 189,7</w:t>
      </w:r>
      <w:r w:rsidR="00C67CFA" w:rsidRPr="00DF08BD">
        <w:rPr>
          <w:rFonts w:eastAsia="Lucida Sans Unicode"/>
          <w:bCs/>
          <w:kern w:val="2"/>
          <w:sz w:val="28"/>
          <w:szCs w:val="28"/>
          <w:lang w:eastAsia="hi-IN" w:bidi="hi-IN"/>
        </w:rPr>
        <w:t xml:space="preserve"> тыс. рублей, </w:t>
      </w:r>
      <w:r w:rsidR="00C67CFA" w:rsidRPr="00DF08BD">
        <w:rPr>
          <w:sz w:val="28"/>
          <w:szCs w:val="28"/>
        </w:rPr>
        <w:t>или 4</w:t>
      </w:r>
      <w:r w:rsidR="00EA691C" w:rsidRPr="00DF08BD">
        <w:rPr>
          <w:sz w:val="28"/>
          <w:szCs w:val="28"/>
        </w:rPr>
        <w:t>9,7</w:t>
      </w:r>
      <w:r w:rsidR="00C67CFA" w:rsidRPr="00DF08BD">
        <w:rPr>
          <w:sz w:val="28"/>
          <w:szCs w:val="28"/>
        </w:rPr>
        <w:t xml:space="preserve">% от общего объема доходов в сумме </w:t>
      </w:r>
      <w:r w:rsidR="00EA691C" w:rsidRPr="00DF08BD">
        <w:rPr>
          <w:sz w:val="28"/>
          <w:szCs w:val="28"/>
        </w:rPr>
        <w:t>7 958 716,1</w:t>
      </w:r>
      <w:r w:rsidR="00C67CFA" w:rsidRPr="00DF08BD">
        <w:rPr>
          <w:sz w:val="28"/>
          <w:szCs w:val="28"/>
        </w:rPr>
        <w:t xml:space="preserve"> тыс. рублей. Прогноз безвозмездных поступлений исполнен на 9</w:t>
      </w:r>
      <w:r w:rsidR="00EA691C" w:rsidRPr="00DF08BD">
        <w:rPr>
          <w:sz w:val="28"/>
          <w:szCs w:val="28"/>
        </w:rPr>
        <w:t>7</w:t>
      </w:r>
      <w:r w:rsidR="00C67CFA" w:rsidRPr="00DF08BD">
        <w:rPr>
          <w:sz w:val="28"/>
          <w:szCs w:val="28"/>
        </w:rPr>
        <w:t xml:space="preserve">,1% при плановых назначениях в объеме </w:t>
      </w:r>
      <w:r w:rsidR="00EA691C" w:rsidRPr="00DF08BD">
        <w:rPr>
          <w:sz w:val="28"/>
          <w:szCs w:val="28"/>
        </w:rPr>
        <w:t>4 088 956,5</w:t>
      </w:r>
      <w:r w:rsidR="00C67CFA" w:rsidRPr="00DF08BD">
        <w:rPr>
          <w:sz w:val="28"/>
          <w:szCs w:val="28"/>
        </w:rPr>
        <w:t xml:space="preserve"> тыс. рублей. Финансовые вливания из вышестоящих бюджетов в целом у</w:t>
      </w:r>
      <w:r w:rsidR="00EA691C" w:rsidRPr="00DF08BD">
        <w:rPr>
          <w:sz w:val="28"/>
          <w:szCs w:val="28"/>
        </w:rPr>
        <w:t>величились</w:t>
      </w:r>
      <w:r w:rsidR="00C67CFA" w:rsidRPr="00DF08BD">
        <w:rPr>
          <w:sz w:val="28"/>
          <w:szCs w:val="28"/>
        </w:rPr>
        <w:t xml:space="preserve"> на </w:t>
      </w:r>
      <w:r w:rsidR="00EA691C" w:rsidRPr="00DF08BD">
        <w:rPr>
          <w:sz w:val="28"/>
          <w:szCs w:val="28"/>
        </w:rPr>
        <w:t>29,2</w:t>
      </w:r>
      <w:r w:rsidR="00C67CFA" w:rsidRPr="00DF08BD">
        <w:rPr>
          <w:sz w:val="28"/>
          <w:szCs w:val="28"/>
        </w:rPr>
        <w:t>% по сравнению с 201</w:t>
      </w:r>
      <w:r w:rsidR="00EA691C" w:rsidRPr="00DF08BD">
        <w:rPr>
          <w:sz w:val="28"/>
          <w:szCs w:val="28"/>
        </w:rPr>
        <w:t>6</w:t>
      </w:r>
      <w:r w:rsidR="00C67CFA" w:rsidRPr="00DF08BD">
        <w:rPr>
          <w:sz w:val="28"/>
          <w:szCs w:val="28"/>
        </w:rPr>
        <w:t xml:space="preserve"> годом.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bCs/>
          <w:sz w:val="28"/>
          <w:szCs w:val="28"/>
        </w:rPr>
      </w:pPr>
      <w:r w:rsidRPr="00EA691C">
        <w:rPr>
          <w:sz w:val="28"/>
          <w:szCs w:val="28"/>
        </w:rPr>
        <w:t>В целях обеспечения сбалансированного  и планомерного исполнения бюджета по расходам на протяжении ряда лет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>ведется работа по осуществлению кассовых выплат в соответствии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>с кассовым планом</w:t>
      </w:r>
      <w:r w:rsidRPr="00EA691C">
        <w:rPr>
          <w:b/>
          <w:sz w:val="28"/>
          <w:szCs w:val="28"/>
        </w:rPr>
        <w:t>,</w:t>
      </w:r>
      <w:r w:rsidRPr="00EA691C">
        <w:rPr>
          <w:color w:val="00B050"/>
          <w:sz w:val="28"/>
          <w:szCs w:val="28"/>
        </w:rPr>
        <w:t xml:space="preserve"> </w:t>
      </w:r>
      <w:r w:rsidRPr="00EA691C">
        <w:rPr>
          <w:sz w:val="28"/>
          <w:szCs w:val="28"/>
        </w:rPr>
        <w:t>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EA691C">
        <w:rPr>
          <w:sz w:val="28"/>
          <w:szCs w:val="28"/>
        </w:rPr>
        <w:t>дств пл</w:t>
      </w:r>
      <w:proofErr w:type="gramEnd"/>
      <w:r w:rsidRPr="00EA691C">
        <w:rPr>
          <w:sz w:val="28"/>
          <w:szCs w:val="28"/>
        </w:rPr>
        <w:t>анировать кассовые выплаты, а также производить  финансирование запланированных расходов. Основным отраслевым приоритетом бюджета города продолжает оставаться образование,</w:t>
      </w:r>
      <w:r w:rsidRPr="00EA691C">
        <w:rPr>
          <w:bCs/>
          <w:sz w:val="28"/>
          <w:szCs w:val="28"/>
        </w:rPr>
        <w:t xml:space="preserve"> его доля составляет 5</w:t>
      </w:r>
      <w:r w:rsidR="00EA691C" w:rsidRPr="00EA691C">
        <w:rPr>
          <w:bCs/>
          <w:sz w:val="28"/>
          <w:szCs w:val="28"/>
        </w:rPr>
        <w:t>3,2</w:t>
      </w:r>
      <w:r w:rsidRPr="00EA691C">
        <w:rPr>
          <w:bCs/>
          <w:sz w:val="28"/>
          <w:szCs w:val="28"/>
        </w:rPr>
        <w:t xml:space="preserve">% </w:t>
      </w:r>
      <w:r w:rsidR="00B25700" w:rsidRPr="00EA691C">
        <w:rPr>
          <w:bCs/>
          <w:sz w:val="28"/>
          <w:szCs w:val="28"/>
        </w:rPr>
        <w:t>от общей суммы расходов бюджета.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Главным направлением бюджетной политики при исполнении бюджета является улучшение условий жизни населения города, повышение качества муниципальных услуг. Администрация города будет продолжать стремиться к изысканию путей увеличения собственных доходов бюджета, сокращению неэффективных затрат, а также повышению информированности населения о бюджете города.</w:t>
      </w:r>
    </w:p>
    <w:p w:rsidR="00EE1451" w:rsidRPr="00EA691C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В результате обсуждения было принято решение одобрить отчет об исполнении бюджета муниципального образования «Город Астрахань» за 201</w:t>
      </w:r>
      <w:r w:rsidR="00EA691C" w:rsidRPr="00EA691C">
        <w:rPr>
          <w:sz w:val="28"/>
          <w:szCs w:val="28"/>
        </w:rPr>
        <w:t>7</w:t>
      </w:r>
      <w:r w:rsidRPr="00EA691C">
        <w:rPr>
          <w:sz w:val="28"/>
          <w:szCs w:val="28"/>
        </w:rPr>
        <w:t xml:space="preserve"> год.</w:t>
      </w:r>
    </w:p>
    <w:p w:rsidR="00EE1451" w:rsidRPr="00EA691C" w:rsidRDefault="00EE1451" w:rsidP="00EE1451">
      <w:pPr>
        <w:rPr>
          <w:sz w:val="28"/>
          <w:szCs w:val="28"/>
        </w:rPr>
      </w:pPr>
    </w:p>
    <w:sectPr w:rsidR="00EE1451" w:rsidRPr="00EA691C" w:rsidSect="00C737D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1451"/>
    <w:rsid w:val="001F5778"/>
    <w:rsid w:val="002266CE"/>
    <w:rsid w:val="002866E6"/>
    <w:rsid w:val="002C6172"/>
    <w:rsid w:val="003C1E0D"/>
    <w:rsid w:val="003F2EC6"/>
    <w:rsid w:val="004111FF"/>
    <w:rsid w:val="0046231B"/>
    <w:rsid w:val="004B4183"/>
    <w:rsid w:val="00523717"/>
    <w:rsid w:val="005B364C"/>
    <w:rsid w:val="00726528"/>
    <w:rsid w:val="00772756"/>
    <w:rsid w:val="00865E40"/>
    <w:rsid w:val="008E6716"/>
    <w:rsid w:val="00B25700"/>
    <w:rsid w:val="00C67CFA"/>
    <w:rsid w:val="00C737D7"/>
    <w:rsid w:val="00C930D6"/>
    <w:rsid w:val="00CC0D05"/>
    <w:rsid w:val="00D278B0"/>
    <w:rsid w:val="00D61E8C"/>
    <w:rsid w:val="00DE4BA4"/>
    <w:rsid w:val="00DF08BD"/>
    <w:rsid w:val="00E7353F"/>
    <w:rsid w:val="00EA691C"/>
    <w:rsid w:val="00EE1451"/>
    <w:rsid w:val="00FA1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45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E1451"/>
    <w:rPr>
      <w:color w:val="0000FF"/>
      <w:u w:val="single"/>
    </w:rPr>
  </w:style>
  <w:style w:type="paragraph" w:styleId="a4">
    <w:name w:val="Body Text Indent"/>
    <w:basedOn w:val="a"/>
    <w:link w:val="1"/>
    <w:unhideWhenUsed/>
    <w:rsid w:val="00EE1451"/>
    <w:pPr>
      <w:suppressAutoHyphens w:val="0"/>
      <w:spacing w:line="336" w:lineRule="auto"/>
      <w:ind w:firstLine="709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uiPriority w:val="99"/>
    <w:semiHidden/>
    <w:rsid w:val="00EE145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">
    <w:name w:val="Основной текст с отступом Знак1"/>
    <w:link w:val="a4"/>
    <w:locked/>
    <w:rsid w:val="00EE1451"/>
    <w:rPr>
      <w:rFonts w:ascii="Times New Roman" w:eastAsia="Times New Roman" w:hAnsi="Times New Roman" w:cs="Times New Roman"/>
      <w:sz w:val="28"/>
      <w:szCs w:val="20"/>
    </w:rPr>
  </w:style>
  <w:style w:type="paragraph" w:customStyle="1" w:styleId="msobodytextbullet1gif">
    <w:name w:val="msobodytext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bodytextbullet3gif">
    <w:name w:val="msobodytext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2652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726528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6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LLukovnikova</cp:lastModifiedBy>
  <cp:revision>12</cp:revision>
  <cp:lastPrinted>2017-04-25T11:38:00Z</cp:lastPrinted>
  <dcterms:created xsi:type="dcterms:W3CDTF">2016-04-22T10:32:00Z</dcterms:created>
  <dcterms:modified xsi:type="dcterms:W3CDTF">2018-04-25T09:04:00Z</dcterms:modified>
</cp:coreProperties>
</file>