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535A09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16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17367B">
        <w:rPr>
          <w:rFonts w:ascii="Times New Roman" w:eastAsia="Times New Roman" w:hAnsi="Times New Roman"/>
          <w:sz w:val="28"/>
          <w:szCs w:val="28"/>
          <w:lang w:eastAsia="ru-RU"/>
        </w:rPr>
        <w:t>.2023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535A09" w:rsidRPr="00535A09" w:rsidRDefault="008B689A" w:rsidP="00535A0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535A09" w:rsidRPr="001E29EE" w:rsidRDefault="00535A09" w:rsidP="00535A09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bookmarkStart w:id="0" w:name="_GoBack"/>
      <w:r w:rsidRPr="00F00543">
        <w:rPr>
          <w:sz w:val="28"/>
          <w:szCs w:val="28"/>
        </w:rPr>
        <w:t>Рассмотрение уведомления му</w:t>
      </w:r>
      <w:r>
        <w:rPr>
          <w:sz w:val="28"/>
          <w:szCs w:val="28"/>
        </w:rPr>
        <w:t>ниципального служащего</w:t>
      </w:r>
      <w:r w:rsidRPr="00F00543">
        <w:rPr>
          <w:sz w:val="28"/>
          <w:szCs w:val="28"/>
        </w:rPr>
        <w:t xml:space="preserve">, замещающего должность заместителя главы муниципального образования </w:t>
      </w:r>
      <w:r w:rsidRPr="00F00543">
        <w:rPr>
          <w:rFonts w:eastAsia="Lucida Sans Unicode"/>
          <w:kern w:val="2"/>
          <w:sz w:val="28"/>
          <w:szCs w:val="28"/>
          <w:lang w:eastAsia="hi-IN" w:bidi="hi-IN"/>
        </w:rPr>
        <w:t xml:space="preserve">«Городской округ город Астрахань» </w:t>
      </w:r>
      <w:r w:rsidRPr="00F00543">
        <w:rPr>
          <w:sz w:val="28"/>
          <w:szCs w:val="28"/>
        </w:rPr>
        <w:t xml:space="preserve">администрации муниципального образования </w:t>
      </w:r>
      <w:r w:rsidRPr="00F00543">
        <w:rPr>
          <w:rFonts w:eastAsia="Lucida Sans Unicode"/>
          <w:kern w:val="2"/>
          <w:sz w:val="28"/>
          <w:szCs w:val="28"/>
          <w:lang w:eastAsia="hi-IN" w:bidi="hi-IN"/>
        </w:rPr>
        <w:t>«Городской округ город Астрахань»</w:t>
      </w:r>
      <w:r w:rsidRPr="00F00543">
        <w:rPr>
          <w:sz w:val="28"/>
          <w:szCs w:val="28"/>
        </w:rPr>
        <w:t xml:space="preserve">, о возможном возникновении </w:t>
      </w:r>
      <w:r w:rsidRPr="001E29EE">
        <w:rPr>
          <w:sz w:val="28"/>
          <w:szCs w:val="28"/>
        </w:rPr>
        <w:t>конфликта интересов при испо</w:t>
      </w:r>
      <w:r>
        <w:rPr>
          <w:sz w:val="28"/>
          <w:szCs w:val="28"/>
        </w:rPr>
        <w:t>лнении должностных обязанностей.</w:t>
      </w:r>
    </w:p>
    <w:p w:rsidR="00535A09" w:rsidRPr="001E29EE" w:rsidRDefault="00535A09" w:rsidP="00535A09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1E29EE">
        <w:rPr>
          <w:rFonts w:ascii="Times New Roman" w:hAnsi="Times New Roman"/>
          <w:sz w:val="28"/>
          <w:szCs w:val="28"/>
        </w:rPr>
        <w:t>Уведомление главы муниципального образования «</w:t>
      </w:r>
      <w:r w:rsidRPr="001E29EE"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«Городской округ город Астрахань</w:t>
      </w:r>
      <w:r w:rsidRPr="001E29EE">
        <w:rPr>
          <w:rFonts w:ascii="Times New Roman" w:hAnsi="Times New Roman"/>
          <w:sz w:val="28"/>
          <w:szCs w:val="28"/>
        </w:rPr>
        <w:t>» о результатах рассмотрения протокола заседания комиссии от 24.03.2023 № 1.</w:t>
      </w:r>
    </w:p>
    <w:bookmarkEnd w:id="0"/>
    <w:p w:rsidR="00F8036D" w:rsidRPr="00F8036D" w:rsidRDefault="00F8036D" w:rsidP="001F2509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37</cp:revision>
  <dcterms:created xsi:type="dcterms:W3CDTF">2019-04-16T12:18:00Z</dcterms:created>
  <dcterms:modified xsi:type="dcterms:W3CDTF">2023-06-16T10:59:00Z</dcterms:modified>
</cp:coreProperties>
</file>